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E5B9667" w14:textId="3670EF2F" w:rsidR="001313AC" w:rsidRPr="001313AC" w:rsidRDefault="00664D37" w:rsidP="00B84EC8">
      <w:pPr>
        <w:tabs>
          <w:tab w:val="center" w:pos="4536"/>
          <w:tab w:val="right" w:pos="9072"/>
        </w:tabs>
        <w:spacing w:before="0" w:after="0" w:line="0" w:lineRule="atLeast"/>
        <w:jc w:val="both"/>
        <w:outlineLvl w:val="9"/>
        <w:rPr>
          <w:rFonts w:ascii="Arial" w:eastAsia="Calibri" w:hAnsi="Arial"/>
          <w:b/>
          <w:sz w:val="32"/>
          <w:szCs w:val="32"/>
        </w:rPr>
      </w:pPr>
      <w:bookmarkStart w:id="0" w:name="_GoBack"/>
      <w:bookmarkEnd w:id="0"/>
      <w:r>
        <w:rPr>
          <w:rFonts w:ascii="Arial" w:eastAsia="Calibri" w:hAnsi="Arial"/>
          <w:b/>
          <w:sz w:val="32"/>
          <w:szCs w:val="32"/>
        </w:rPr>
        <w:t xml:space="preserve"> </w:t>
      </w:r>
    </w:p>
    <w:p w14:paraId="3AA5A8D6" w14:textId="59E89868" w:rsidR="001313AC" w:rsidRPr="001313AC" w:rsidRDefault="00695BF3" w:rsidP="00B84EC8">
      <w:pPr>
        <w:pStyle w:val="GSTitle"/>
        <w:jc w:val="both"/>
        <w:rPr>
          <w:rFonts w:eastAsia="Calibri"/>
        </w:rPr>
      </w:pPr>
      <w:r>
        <w:rPr>
          <w:rFonts w:eastAsia="Calibri"/>
        </w:rPr>
        <w:t>DC</w:t>
      </w:r>
      <w:r w:rsidR="0089557B">
        <w:rPr>
          <w:rFonts w:eastAsia="Calibri"/>
        </w:rPr>
        <w:t>P 311</w:t>
      </w:r>
      <w:r w:rsidR="002C4309">
        <w:rPr>
          <w:rFonts w:eastAsia="Calibri"/>
        </w:rPr>
        <w:t xml:space="preserve"> </w:t>
      </w:r>
      <w:r w:rsidR="0080275D">
        <w:rPr>
          <w:rFonts w:eastAsia="Calibri"/>
        </w:rPr>
        <w:t>Working Group</w:t>
      </w:r>
      <w:r>
        <w:rPr>
          <w:rFonts w:eastAsia="Calibri"/>
        </w:rPr>
        <w:t xml:space="preserve"> Meeting</w:t>
      </w:r>
      <w:r w:rsidR="00FB465C">
        <w:rPr>
          <w:rFonts w:eastAsia="Calibri"/>
        </w:rPr>
        <w:t xml:space="preserve"> 02</w:t>
      </w:r>
    </w:p>
    <w:p w14:paraId="56ABCA15" w14:textId="10047317" w:rsidR="001313AC" w:rsidRPr="001313AC" w:rsidRDefault="00FB465C" w:rsidP="00B84EC8">
      <w:pPr>
        <w:pStyle w:val="Subtitle"/>
        <w:jc w:val="both"/>
        <w:rPr>
          <w:rFonts w:eastAsia="Calibri"/>
        </w:rPr>
      </w:pPr>
      <w:r>
        <w:rPr>
          <w:rFonts w:eastAsia="Calibri"/>
        </w:rPr>
        <w:t>16</w:t>
      </w:r>
      <w:r w:rsidR="003E4001">
        <w:rPr>
          <w:rFonts w:eastAsia="Calibri"/>
        </w:rPr>
        <w:t xml:space="preserve"> </w:t>
      </w:r>
      <w:r>
        <w:rPr>
          <w:rFonts w:eastAsia="Calibri"/>
        </w:rPr>
        <w:t>January</w:t>
      </w:r>
      <w:r w:rsidR="003E4001">
        <w:rPr>
          <w:rFonts w:eastAsia="Calibri"/>
        </w:rPr>
        <w:t xml:space="preserve"> </w:t>
      </w:r>
      <w:r>
        <w:rPr>
          <w:rFonts w:eastAsia="Calibri"/>
        </w:rPr>
        <w:t>2018</w:t>
      </w:r>
      <w:r w:rsidR="0095203B">
        <w:rPr>
          <w:rFonts w:eastAsia="Calibri"/>
        </w:rPr>
        <w:t xml:space="preserve"> at </w:t>
      </w:r>
      <w:proofErr w:type="spellStart"/>
      <w:r w:rsidR="0095203B">
        <w:rPr>
          <w:rFonts w:eastAsia="Calibri"/>
        </w:rPr>
        <w:t>10</w:t>
      </w:r>
      <w:r w:rsidR="002C4309">
        <w:rPr>
          <w:rFonts w:eastAsia="Calibri"/>
        </w:rPr>
        <w:t>:00</w:t>
      </w:r>
      <w:r w:rsidR="0095203B">
        <w:rPr>
          <w:rFonts w:eastAsia="Calibri"/>
        </w:rPr>
        <w:t>a</w:t>
      </w:r>
      <w:r w:rsidR="00AB79FA">
        <w:rPr>
          <w:rFonts w:eastAsia="Calibri"/>
        </w:rPr>
        <w:t>m</w:t>
      </w:r>
      <w:proofErr w:type="spellEnd"/>
    </w:p>
    <w:p w14:paraId="17747D92" w14:textId="16AE25AB" w:rsidR="001313AC" w:rsidRPr="001313AC" w:rsidRDefault="001313AC" w:rsidP="00B84EC8">
      <w:pPr>
        <w:pStyle w:val="Subtitle"/>
        <w:jc w:val="both"/>
        <w:rPr>
          <w:rFonts w:eastAsia="Calibri"/>
        </w:rPr>
      </w:pPr>
      <w:r w:rsidRPr="001313AC">
        <w:rPr>
          <w:rFonts w:eastAsia="Calibri"/>
        </w:rPr>
        <w:t>Web-Conference</w:t>
      </w:r>
    </w:p>
    <w:p w14:paraId="168D8028" w14:textId="77777777" w:rsidR="003D37DE" w:rsidRDefault="003D37DE" w:rsidP="00B84EC8">
      <w:pPr>
        <w:spacing w:before="0" w:line="276" w:lineRule="auto"/>
        <w:jc w:val="both"/>
        <w:outlineLvl w:val="9"/>
        <w:rPr>
          <w:lang w:val="en-US"/>
        </w:rPr>
      </w:pPr>
    </w:p>
    <w:tbl>
      <w:tblPr>
        <w:tblStyle w:val="GSTable"/>
        <w:tblW w:w="4891" w:type="pct"/>
        <w:tblLook w:val="04A0" w:firstRow="1" w:lastRow="0" w:firstColumn="1" w:lastColumn="0" w:noHBand="0" w:noVBand="1"/>
      </w:tblPr>
      <w:tblGrid>
        <w:gridCol w:w="4541"/>
        <w:gridCol w:w="4877"/>
      </w:tblGrid>
      <w:tr w:rsidR="003D37DE" w14:paraId="2D245F5B" w14:textId="77777777" w:rsidTr="003E4001">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4D7A3C59" w14:textId="77777777" w:rsidR="003D37DE" w:rsidRDefault="003D37DE" w:rsidP="00B84EC8">
            <w:pPr>
              <w:pStyle w:val="TableHeaderWhite"/>
              <w:jc w:val="both"/>
            </w:pPr>
            <w:r>
              <w:rPr>
                <w:b/>
              </w:rPr>
              <w:t xml:space="preserve">Attendee                                             </w:t>
            </w:r>
          </w:p>
        </w:tc>
        <w:tc>
          <w:tcPr>
            <w:tcW w:w="2589" w:type="pct"/>
            <w:tcBorders>
              <w:top w:val="single" w:sz="4" w:space="0" w:color="3A9262"/>
              <w:left w:val="single" w:sz="4" w:space="0" w:color="3A9262"/>
              <w:bottom w:val="single" w:sz="4" w:space="0" w:color="3A9262"/>
              <w:right w:val="single" w:sz="4" w:space="0" w:color="3A9262"/>
            </w:tcBorders>
            <w:hideMark/>
          </w:tcPr>
          <w:p w14:paraId="6569F68D" w14:textId="77777777" w:rsidR="003D37DE"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pPr>
            <w:r>
              <w:t>Company</w:t>
            </w:r>
          </w:p>
        </w:tc>
      </w:tr>
      <w:tr w:rsidR="003D37DE" w:rsidRPr="00AF30F7" w14:paraId="0F2A094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676B019E" w14:textId="0AB0E0C3" w:rsidR="003D37DE" w:rsidRPr="00AF30F7" w:rsidRDefault="0080275D" w:rsidP="00B84EC8">
            <w:pPr>
              <w:pStyle w:val="TableText"/>
              <w:jc w:val="both"/>
              <w:rPr>
                <w:b/>
                <w:sz w:val="22"/>
              </w:rPr>
            </w:pPr>
            <w:r w:rsidRPr="00AF30F7">
              <w:rPr>
                <w:b/>
                <w:sz w:val="22"/>
              </w:rPr>
              <w:t>Working Group</w:t>
            </w:r>
            <w:r w:rsidR="003D37DE" w:rsidRPr="00AF30F7">
              <w:rPr>
                <w:b/>
                <w:sz w:val="22"/>
              </w:rPr>
              <w:t xml:space="preserve"> Members</w:t>
            </w:r>
          </w:p>
        </w:tc>
      </w:tr>
      <w:tr w:rsidR="008928AC" w:rsidRPr="003E4001" w14:paraId="4622068F"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32F01B4" w14:textId="1E2D59B8" w:rsidR="008928AC" w:rsidRPr="00131994" w:rsidRDefault="00BA2422" w:rsidP="00B84EC8">
            <w:pPr>
              <w:spacing w:before="40" w:after="60"/>
              <w:jc w:val="both"/>
              <w:rPr>
                <w:sz w:val="22"/>
              </w:rPr>
            </w:pPr>
            <w:r>
              <w:rPr>
                <w:b w:val="0"/>
                <w:sz w:val="22"/>
              </w:rPr>
              <w:t xml:space="preserve">Andrew Enzor </w:t>
            </w:r>
            <w:r w:rsidR="008928AC" w:rsidRPr="00131994">
              <w:rPr>
                <w:b w:val="0"/>
                <w:sz w:val="22"/>
              </w:rPr>
              <w:t>[</w:t>
            </w:r>
            <w:r>
              <w:rPr>
                <w:b w:val="0"/>
                <w:sz w:val="22"/>
              </w:rPr>
              <w:t>AE</w:t>
            </w:r>
            <w:r w:rsidR="008928AC" w:rsidRPr="00131994">
              <w:rPr>
                <w:b w:val="0"/>
                <w:sz w:val="22"/>
              </w:rPr>
              <w:t>]</w:t>
            </w:r>
          </w:p>
        </w:tc>
        <w:tc>
          <w:tcPr>
            <w:tcW w:w="2589" w:type="pct"/>
            <w:noWrap/>
            <w:hideMark/>
          </w:tcPr>
          <w:p w14:paraId="6D613B04" w14:textId="58C37B0F" w:rsidR="008928AC" w:rsidRPr="003E4001" w:rsidRDefault="00A50D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Northern Powergrid</w:t>
            </w:r>
          </w:p>
        </w:tc>
      </w:tr>
      <w:tr w:rsidR="003E4001" w:rsidRPr="003E4001" w14:paraId="78178C5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11B6F76A" w14:textId="551D0E37" w:rsidR="003E4001" w:rsidRPr="00131994" w:rsidRDefault="00BA2422" w:rsidP="00B84EC8">
            <w:pPr>
              <w:spacing w:before="40" w:after="60"/>
              <w:jc w:val="both"/>
              <w:rPr>
                <w:sz w:val="22"/>
              </w:rPr>
            </w:pPr>
            <w:r>
              <w:rPr>
                <w:b w:val="0"/>
                <w:sz w:val="22"/>
              </w:rPr>
              <w:t xml:space="preserve">Chris Ong </w:t>
            </w:r>
            <w:r w:rsidR="003E4001" w:rsidRPr="00131994">
              <w:rPr>
                <w:b w:val="0"/>
                <w:sz w:val="22"/>
              </w:rPr>
              <w:t>[</w:t>
            </w:r>
            <w:r>
              <w:rPr>
                <w:b w:val="0"/>
                <w:sz w:val="22"/>
              </w:rPr>
              <w:t>CO</w:t>
            </w:r>
            <w:r w:rsidR="003E4001" w:rsidRPr="00131994">
              <w:rPr>
                <w:b w:val="0"/>
                <w:sz w:val="22"/>
              </w:rPr>
              <w:t>]</w:t>
            </w:r>
          </w:p>
        </w:tc>
        <w:tc>
          <w:tcPr>
            <w:tcW w:w="2589" w:type="pct"/>
            <w:noWrap/>
            <w:hideMark/>
          </w:tcPr>
          <w:p w14:paraId="333E4CDD" w14:textId="64984B0E" w:rsidR="003E4001" w:rsidRPr="003E4001" w:rsidRDefault="00A50D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proofErr w:type="spellStart"/>
            <w:r>
              <w:rPr>
                <w:sz w:val="22"/>
              </w:rPr>
              <w:t>UKPN</w:t>
            </w:r>
            <w:proofErr w:type="spellEnd"/>
          </w:p>
        </w:tc>
      </w:tr>
      <w:tr w:rsidR="009A3AAD" w:rsidRPr="00AF30F7" w14:paraId="18722560"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1485F063" w14:textId="31EDBCF9" w:rsidR="009A3AAD" w:rsidRPr="009A3AAD" w:rsidRDefault="009A3AAD" w:rsidP="00B84EC8">
            <w:pPr>
              <w:spacing w:before="40" w:after="60"/>
              <w:jc w:val="both"/>
              <w:rPr>
                <w:b w:val="0"/>
              </w:rPr>
            </w:pPr>
            <w:r w:rsidRPr="009A3AAD">
              <w:rPr>
                <w:b w:val="0"/>
                <w:sz w:val="22"/>
              </w:rPr>
              <w:t>Dave Wornell</w:t>
            </w:r>
            <w:r>
              <w:rPr>
                <w:b w:val="0"/>
                <w:sz w:val="22"/>
              </w:rPr>
              <w:t xml:space="preserve"> [</w:t>
            </w:r>
            <w:proofErr w:type="spellStart"/>
            <w:r>
              <w:rPr>
                <w:b w:val="0"/>
                <w:sz w:val="22"/>
              </w:rPr>
              <w:t>DW</w:t>
            </w:r>
            <w:proofErr w:type="spellEnd"/>
            <w:r>
              <w:rPr>
                <w:b w:val="0"/>
                <w:sz w:val="22"/>
              </w:rPr>
              <w:t>]</w:t>
            </w:r>
          </w:p>
        </w:tc>
        <w:tc>
          <w:tcPr>
            <w:tcW w:w="2589" w:type="pct"/>
            <w:tcBorders>
              <w:top w:val="single" w:sz="4" w:space="0" w:color="3A9262"/>
              <w:left w:val="single" w:sz="4" w:space="0" w:color="3A9262"/>
              <w:bottom w:val="single" w:sz="4" w:space="0" w:color="3A9262"/>
              <w:right w:val="single" w:sz="4" w:space="0" w:color="3A9262"/>
            </w:tcBorders>
          </w:tcPr>
          <w:p w14:paraId="7163B05F" w14:textId="0F457E31" w:rsidR="009A3AAD" w:rsidRPr="00AF30F7" w:rsidRDefault="009A3AAD" w:rsidP="00B84EC8">
            <w:pPr>
              <w:spacing w:before="40" w:after="60"/>
              <w:jc w:val="both"/>
              <w:cnfStyle w:val="000000000000" w:firstRow="0" w:lastRow="0" w:firstColumn="0" w:lastColumn="0" w:oddVBand="0" w:evenVBand="0" w:oddHBand="0" w:evenHBand="0" w:firstRowFirstColumn="0" w:firstRowLastColumn="0" w:lastRowFirstColumn="0" w:lastRowLastColumn="0"/>
            </w:pPr>
            <w:r>
              <w:rPr>
                <w:sz w:val="22"/>
              </w:rPr>
              <w:t>Western Power</w:t>
            </w:r>
          </w:p>
        </w:tc>
      </w:tr>
      <w:tr w:rsidR="009A3AAD" w:rsidRPr="003E4001" w14:paraId="0CD5C9E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tcPr>
          <w:p w14:paraId="19A24F25" w14:textId="77777777" w:rsidR="009A3AAD" w:rsidRPr="00034658" w:rsidRDefault="009A3AAD" w:rsidP="00B84EC8">
            <w:pPr>
              <w:spacing w:before="40" w:after="60"/>
              <w:jc w:val="both"/>
              <w:rPr>
                <w:b w:val="0"/>
              </w:rPr>
            </w:pPr>
            <w:r w:rsidRPr="00034658">
              <w:rPr>
                <w:b w:val="0"/>
                <w:sz w:val="22"/>
              </w:rPr>
              <w:t>Kathryn Evans</w:t>
            </w:r>
            <w:r>
              <w:rPr>
                <w:b w:val="0"/>
                <w:sz w:val="22"/>
              </w:rPr>
              <w:t xml:space="preserve"> [</w:t>
            </w:r>
            <w:proofErr w:type="spellStart"/>
            <w:r>
              <w:rPr>
                <w:b w:val="0"/>
                <w:sz w:val="22"/>
              </w:rPr>
              <w:t>KE</w:t>
            </w:r>
            <w:proofErr w:type="spellEnd"/>
            <w:r>
              <w:rPr>
                <w:b w:val="0"/>
                <w:sz w:val="22"/>
              </w:rPr>
              <w:t>]</w:t>
            </w:r>
          </w:p>
        </w:tc>
        <w:tc>
          <w:tcPr>
            <w:tcW w:w="2589" w:type="pct"/>
            <w:noWrap/>
          </w:tcPr>
          <w:p w14:paraId="02C2F8F7" w14:textId="0F4D1108" w:rsidR="009A3AAD" w:rsidRDefault="009A3AAD" w:rsidP="00B84EC8">
            <w:pPr>
              <w:spacing w:before="40" w:after="60"/>
              <w:jc w:val="both"/>
              <w:cnfStyle w:val="000000000000" w:firstRow="0" w:lastRow="0" w:firstColumn="0" w:lastColumn="0" w:oddVBand="0" w:evenVBand="0" w:oddHBand="0" w:evenHBand="0" w:firstRowFirstColumn="0" w:firstRowLastColumn="0" w:lastRowFirstColumn="0" w:lastRowLastColumn="0"/>
            </w:pPr>
            <w:r w:rsidRPr="009A3AAD">
              <w:rPr>
                <w:sz w:val="22"/>
              </w:rPr>
              <w:t>SP Power Systems</w:t>
            </w:r>
          </w:p>
        </w:tc>
      </w:tr>
      <w:tr w:rsidR="009A3AAD" w:rsidRPr="00AF30F7" w14:paraId="67EC7FD4"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tcPr>
          <w:p w14:paraId="70F451A1" w14:textId="77777777" w:rsidR="009A3AAD" w:rsidRPr="009A3AAD" w:rsidRDefault="009A3AAD" w:rsidP="00B84EC8">
            <w:pPr>
              <w:pStyle w:val="TableText"/>
              <w:jc w:val="both"/>
              <w:rPr>
                <w:b/>
              </w:rPr>
            </w:pPr>
            <w:r w:rsidRPr="009A3AAD">
              <w:rPr>
                <w:b/>
                <w:sz w:val="22"/>
              </w:rPr>
              <w:t>Observers</w:t>
            </w:r>
          </w:p>
        </w:tc>
      </w:tr>
      <w:tr w:rsidR="009A3AAD" w:rsidRPr="003E4001" w14:paraId="3BC8267A"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6F0C90B" w14:textId="77777777" w:rsidR="009A3AAD" w:rsidRPr="00131994" w:rsidRDefault="009A3AAD" w:rsidP="00B84EC8">
            <w:pPr>
              <w:spacing w:before="40" w:after="60"/>
              <w:jc w:val="both"/>
              <w:rPr>
                <w:sz w:val="22"/>
              </w:rPr>
            </w:pPr>
            <w:r>
              <w:rPr>
                <w:b w:val="0"/>
                <w:sz w:val="22"/>
              </w:rPr>
              <w:t>Edda Dirks</w:t>
            </w:r>
            <w:r w:rsidRPr="00131994">
              <w:rPr>
                <w:b w:val="0"/>
                <w:sz w:val="22"/>
              </w:rPr>
              <w:t xml:space="preserve"> [</w:t>
            </w:r>
            <w:r>
              <w:rPr>
                <w:b w:val="0"/>
                <w:sz w:val="22"/>
              </w:rPr>
              <w:t>ED</w:t>
            </w:r>
            <w:r w:rsidRPr="00131994">
              <w:rPr>
                <w:b w:val="0"/>
                <w:sz w:val="22"/>
              </w:rPr>
              <w:t>]</w:t>
            </w:r>
          </w:p>
        </w:tc>
        <w:tc>
          <w:tcPr>
            <w:tcW w:w="2589" w:type="pct"/>
            <w:noWrap/>
            <w:hideMark/>
          </w:tcPr>
          <w:p w14:paraId="0E5DB3D2" w14:textId="77777777" w:rsidR="009A3AAD" w:rsidRPr="003E4001" w:rsidRDefault="009A3AAD"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Ofgem</w:t>
            </w:r>
          </w:p>
        </w:tc>
      </w:tr>
      <w:tr w:rsidR="003D37DE" w:rsidRPr="00AF30F7" w14:paraId="4DA5E27F"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05E56D7C" w14:textId="77777777" w:rsidR="003D37DE" w:rsidRPr="00AF30F7" w:rsidRDefault="003D37DE" w:rsidP="00B84EC8">
            <w:pPr>
              <w:pStyle w:val="TableText"/>
              <w:jc w:val="both"/>
              <w:rPr>
                <w:b/>
                <w:sz w:val="22"/>
              </w:rPr>
            </w:pPr>
            <w:r w:rsidRPr="00AF30F7">
              <w:rPr>
                <w:b/>
                <w:sz w:val="22"/>
              </w:rPr>
              <w:t>Code Administrator</w:t>
            </w:r>
          </w:p>
        </w:tc>
      </w:tr>
      <w:tr w:rsidR="003D37DE" w:rsidRPr="00AF30F7" w14:paraId="46ED660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6FEF01AB" w14:textId="3482A466" w:rsidR="003D37DE" w:rsidRPr="00131994" w:rsidRDefault="00BA2422" w:rsidP="00B84EC8">
            <w:pPr>
              <w:spacing w:before="40" w:after="60"/>
              <w:jc w:val="both"/>
              <w:rPr>
                <w:sz w:val="22"/>
              </w:rPr>
            </w:pPr>
            <w:r>
              <w:rPr>
                <w:b w:val="0"/>
                <w:sz w:val="22"/>
              </w:rPr>
              <w:t>John Lawton</w:t>
            </w:r>
            <w:r w:rsidR="00131994" w:rsidRPr="00FE10DA">
              <w:rPr>
                <w:b w:val="0"/>
                <w:sz w:val="22"/>
              </w:rPr>
              <w:t xml:space="preserve"> [</w:t>
            </w:r>
            <w:proofErr w:type="spellStart"/>
            <w:r>
              <w:rPr>
                <w:b w:val="0"/>
                <w:sz w:val="22"/>
              </w:rPr>
              <w:t>JL</w:t>
            </w:r>
            <w:proofErr w:type="spellEnd"/>
            <w:r w:rsidR="00131994" w:rsidRPr="00FE10DA">
              <w:rPr>
                <w:b w:val="0"/>
                <w:sz w:val="22"/>
              </w:rPr>
              <w:t>]</w:t>
            </w:r>
            <w:r w:rsidR="003E4001">
              <w:rPr>
                <w:b w:val="0"/>
                <w:sz w:val="22"/>
              </w:rPr>
              <w:t xml:space="preserve"> </w:t>
            </w:r>
            <w:r w:rsidR="00201E21" w:rsidRPr="00AF30F7">
              <w:rPr>
                <w:b w:val="0"/>
                <w:sz w:val="22"/>
              </w:rPr>
              <w:t>(Chair)</w:t>
            </w:r>
          </w:p>
        </w:tc>
        <w:tc>
          <w:tcPr>
            <w:tcW w:w="2589" w:type="pct"/>
            <w:tcBorders>
              <w:top w:val="single" w:sz="4" w:space="0" w:color="3A9262"/>
              <w:left w:val="single" w:sz="4" w:space="0" w:color="3A9262"/>
              <w:bottom w:val="single" w:sz="4" w:space="0" w:color="3A9262"/>
              <w:right w:val="single" w:sz="4" w:space="0" w:color="3A9262"/>
            </w:tcBorders>
            <w:hideMark/>
          </w:tcPr>
          <w:p w14:paraId="3F1FEDAA" w14:textId="77777777" w:rsidR="003D37DE" w:rsidRPr="00AF30F7"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AF30F7">
              <w:rPr>
                <w:sz w:val="22"/>
              </w:rPr>
              <w:t>ElectraLink</w:t>
            </w:r>
          </w:p>
        </w:tc>
      </w:tr>
      <w:tr w:rsidR="003D37DE" w:rsidRPr="00AF30F7" w14:paraId="0999E5C0"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7F317E22" w14:textId="6134B45F" w:rsidR="003D37DE" w:rsidRPr="00131994" w:rsidRDefault="008928AC" w:rsidP="00B84EC8">
            <w:pPr>
              <w:spacing w:before="40" w:after="60"/>
              <w:jc w:val="both"/>
              <w:rPr>
                <w:sz w:val="22"/>
              </w:rPr>
            </w:pPr>
            <w:r>
              <w:rPr>
                <w:b w:val="0"/>
                <w:sz w:val="22"/>
              </w:rPr>
              <w:t>Joe Underwood</w:t>
            </w:r>
            <w:r w:rsidR="003E4001" w:rsidRPr="00131994">
              <w:rPr>
                <w:b w:val="0"/>
                <w:sz w:val="22"/>
              </w:rPr>
              <w:t xml:space="preserve"> </w:t>
            </w:r>
            <w:r w:rsidR="003E4001">
              <w:rPr>
                <w:b w:val="0"/>
                <w:sz w:val="22"/>
              </w:rPr>
              <w:t>[</w:t>
            </w:r>
            <w:r>
              <w:rPr>
                <w:b w:val="0"/>
                <w:sz w:val="22"/>
              </w:rPr>
              <w:t>JU</w:t>
            </w:r>
            <w:r w:rsidR="003E4001">
              <w:rPr>
                <w:b w:val="0"/>
                <w:sz w:val="22"/>
              </w:rPr>
              <w:t>]</w:t>
            </w:r>
            <w:r w:rsidR="00A50DDE">
              <w:rPr>
                <w:b w:val="0"/>
                <w:sz w:val="22"/>
              </w:rPr>
              <w:t xml:space="preserve"> (T</w:t>
            </w:r>
            <w:r w:rsidR="00097B13" w:rsidRPr="00AF30F7">
              <w:rPr>
                <w:b w:val="0"/>
                <w:sz w:val="22"/>
              </w:rPr>
              <w:t xml:space="preserve">echnical </w:t>
            </w:r>
            <w:r w:rsidR="00A50DDE">
              <w:rPr>
                <w:b w:val="0"/>
                <w:sz w:val="22"/>
              </w:rPr>
              <w:t>S</w:t>
            </w:r>
            <w:r w:rsidR="00097B13" w:rsidRPr="00AF30F7">
              <w:rPr>
                <w:b w:val="0"/>
                <w:sz w:val="22"/>
              </w:rPr>
              <w:t>ecretariat)</w:t>
            </w:r>
          </w:p>
        </w:tc>
        <w:tc>
          <w:tcPr>
            <w:tcW w:w="2589" w:type="pct"/>
            <w:tcBorders>
              <w:top w:val="single" w:sz="4" w:space="0" w:color="3A9262"/>
              <w:left w:val="single" w:sz="4" w:space="0" w:color="3A9262"/>
              <w:bottom w:val="single" w:sz="4" w:space="0" w:color="3A9262"/>
              <w:right w:val="single" w:sz="4" w:space="0" w:color="3A9262"/>
            </w:tcBorders>
            <w:hideMark/>
          </w:tcPr>
          <w:p w14:paraId="28C0DAE2" w14:textId="77777777" w:rsidR="003D37DE" w:rsidRPr="00AF30F7"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AF30F7">
              <w:rPr>
                <w:sz w:val="22"/>
              </w:rPr>
              <w:t>ElectraLink</w:t>
            </w:r>
          </w:p>
        </w:tc>
      </w:tr>
    </w:tbl>
    <w:p w14:paraId="700F9B76" w14:textId="77777777" w:rsidR="003D37DE" w:rsidRPr="00AF30F7" w:rsidRDefault="003D37DE" w:rsidP="00B84EC8">
      <w:pPr>
        <w:spacing w:before="0" w:line="276" w:lineRule="auto"/>
        <w:jc w:val="both"/>
        <w:outlineLvl w:val="9"/>
        <w:rPr>
          <w:rFonts w:ascii="Arial" w:hAnsi="Arial" w:cstheme="minorBidi"/>
          <w:color w:val="auto"/>
          <w:sz w:val="20"/>
        </w:rPr>
      </w:pPr>
    </w:p>
    <w:tbl>
      <w:tblPr>
        <w:tblStyle w:val="GSTable"/>
        <w:tblW w:w="4891" w:type="pct"/>
        <w:tblLook w:val="04A0" w:firstRow="1" w:lastRow="0" w:firstColumn="1" w:lastColumn="0" w:noHBand="0" w:noVBand="1"/>
      </w:tblPr>
      <w:tblGrid>
        <w:gridCol w:w="4541"/>
        <w:gridCol w:w="4877"/>
      </w:tblGrid>
      <w:tr w:rsidR="003D37DE" w:rsidRPr="00AF30F7" w14:paraId="3F9006A9" w14:textId="77777777" w:rsidTr="00A50DD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21CBFE39" w14:textId="77777777" w:rsidR="003D37DE" w:rsidRPr="00AF30F7" w:rsidRDefault="003D37DE" w:rsidP="00B84EC8">
            <w:pPr>
              <w:pStyle w:val="TableHeaderWhite"/>
              <w:jc w:val="both"/>
              <w:rPr>
                <w:sz w:val="18"/>
              </w:rPr>
            </w:pPr>
            <w:r w:rsidRPr="00AF30F7">
              <w:rPr>
                <w:b/>
              </w:rPr>
              <w:t xml:space="preserve">Apologies                                                               </w:t>
            </w:r>
          </w:p>
        </w:tc>
        <w:tc>
          <w:tcPr>
            <w:tcW w:w="2589" w:type="pct"/>
            <w:tcBorders>
              <w:top w:val="single" w:sz="4" w:space="0" w:color="3A9262"/>
              <w:left w:val="single" w:sz="4" w:space="0" w:color="3A9262"/>
              <w:bottom w:val="single" w:sz="4" w:space="0" w:color="3A9262"/>
              <w:right w:val="single" w:sz="4" w:space="0" w:color="3A9262"/>
            </w:tcBorders>
            <w:hideMark/>
          </w:tcPr>
          <w:p w14:paraId="29E48A07" w14:textId="77777777" w:rsidR="003D37DE" w:rsidRPr="00AF30F7"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rPr>
                <w:sz w:val="18"/>
              </w:rPr>
            </w:pPr>
            <w:r w:rsidRPr="00AF30F7">
              <w:t>Company</w:t>
            </w:r>
          </w:p>
        </w:tc>
      </w:tr>
      <w:tr w:rsidR="00F2610C" w:rsidRPr="003E4001" w14:paraId="34DDD5DA"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038DD3F3" w14:textId="29806BF2" w:rsidR="00F2610C" w:rsidRPr="00131994" w:rsidRDefault="00F2610C" w:rsidP="00B84EC8">
            <w:pPr>
              <w:spacing w:before="40" w:after="60"/>
              <w:jc w:val="both"/>
              <w:rPr>
                <w:sz w:val="22"/>
              </w:rPr>
            </w:pPr>
            <w:r>
              <w:rPr>
                <w:b w:val="0"/>
                <w:sz w:val="22"/>
              </w:rPr>
              <w:t>Claire Campbell</w:t>
            </w:r>
          </w:p>
        </w:tc>
        <w:tc>
          <w:tcPr>
            <w:tcW w:w="2589" w:type="pct"/>
            <w:noWrap/>
            <w:hideMark/>
          </w:tcPr>
          <w:p w14:paraId="7308D4EF" w14:textId="77777777" w:rsidR="00F2610C" w:rsidRPr="003E4001" w:rsidRDefault="00F2610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9A3AAD">
              <w:rPr>
                <w:sz w:val="22"/>
              </w:rPr>
              <w:t>Scottish Power Energy Networks</w:t>
            </w:r>
          </w:p>
        </w:tc>
      </w:tr>
      <w:tr w:rsidR="00131994" w14:paraId="4F74C0DA" w14:textId="77777777" w:rsidTr="00A50DD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auto"/>
              <w:right w:val="single" w:sz="4" w:space="0" w:color="3A9262"/>
            </w:tcBorders>
            <w:noWrap/>
          </w:tcPr>
          <w:p w14:paraId="135C4C40" w14:textId="28A10EDB" w:rsidR="00131994" w:rsidRPr="005F3461" w:rsidRDefault="009A3AAD" w:rsidP="00B84EC8">
            <w:pPr>
              <w:spacing w:before="40" w:after="60"/>
              <w:jc w:val="both"/>
              <w:rPr>
                <w:b w:val="0"/>
                <w:sz w:val="22"/>
              </w:rPr>
            </w:pPr>
            <w:r>
              <w:rPr>
                <w:b w:val="0"/>
                <w:sz w:val="22"/>
              </w:rPr>
              <w:t>Tom Cadge</w:t>
            </w:r>
          </w:p>
        </w:tc>
        <w:tc>
          <w:tcPr>
            <w:tcW w:w="2589" w:type="pct"/>
            <w:tcBorders>
              <w:top w:val="single" w:sz="4" w:space="0" w:color="3A9262"/>
              <w:left w:val="single" w:sz="4" w:space="0" w:color="3A9262"/>
              <w:bottom w:val="single" w:sz="4" w:space="0" w:color="auto"/>
              <w:right w:val="single" w:sz="4" w:space="0" w:color="3A9262"/>
            </w:tcBorders>
          </w:tcPr>
          <w:p w14:paraId="56E5F855" w14:textId="1EB007CE" w:rsidR="00131994" w:rsidRPr="005F3461" w:rsidRDefault="009A3AAD"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BU UK</w:t>
            </w:r>
          </w:p>
        </w:tc>
      </w:tr>
    </w:tbl>
    <w:p w14:paraId="5699368C" w14:textId="4ECE8AF9" w:rsidR="00AF30F7" w:rsidRDefault="00AF30F7" w:rsidP="00B84EC8">
      <w:pPr>
        <w:pStyle w:val="GSHeading1withnumb"/>
        <w:numPr>
          <w:ilvl w:val="0"/>
          <w:numId w:val="0"/>
        </w:numPr>
        <w:ind w:left="567" w:hanging="567"/>
        <w:jc w:val="both"/>
      </w:pPr>
    </w:p>
    <w:p w14:paraId="64B664CC" w14:textId="77777777" w:rsidR="00AF30F7" w:rsidRDefault="00AF30F7" w:rsidP="00B84EC8">
      <w:pPr>
        <w:pStyle w:val="GSHeading1withnumb"/>
        <w:numPr>
          <w:ilvl w:val="0"/>
          <w:numId w:val="0"/>
        </w:numPr>
        <w:ind w:left="567" w:hanging="567"/>
        <w:jc w:val="both"/>
      </w:pPr>
    </w:p>
    <w:p w14:paraId="1A14F1FB" w14:textId="4D627E6F" w:rsidR="003D37DE" w:rsidRDefault="00AF30F7" w:rsidP="00B84EC8">
      <w:pPr>
        <w:pStyle w:val="GSHeading1withnumb"/>
        <w:numPr>
          <w:ilvl w:val="0"/>
          <w:numId w:val="5"/>
        </w:numPr>
        <w:jc w:val="both"/>
      </w:pPr>
      <w:r>
        <w:t>A</w:t>
      </w:r>
      <w:r w:rsidR="003D37DE">
        <w:t>dministration</w:t>
      </w:r>
    </w:p>
    <w:p w14:paraId="569884AE" w14:textId="45FA96CB" w:rsidR="00A83D27" w:rsidRDefault="00A83D27" w:rsidP="00B84EC8">
      <w:pPr>
        <w:pStyle w:val="GSBodyParawithnumb"/>
        <w:numPr>
          <w:ilvl w:val="1"/>
          <w:numId w:val="5"/>
        </w:numPr>
        <w:jc w:val="both"/>
      </w:pPr>
      <w:r>
        <w:t xml:space="preserve">The Chair </w:t>
      </w:r>
      <w:r w:rsidR="00C34ACB">
        <w:t xml:space="preserve">welcomed the members to the meeting. </w:t>
      </w:r>
    </w:p>
    <w:p w14:paraId="5BE35DD3" w14:textId="1DD7822C" w:rsidR="00212BD4" w:rsidRDefault="00212BD4" w:rsidP="00B84EC8">
      <w:pPr>
        <w:pStyle w:val="GSBodyParawithnumb"/>
        <w:numPr>
          <w:ilvl w:val="1"/>
          <w:numId w:val="5"/>
        </w:numPr>
        <w:jc w:val="both"/>
      </w:pPr>
      <w:r>
        <w:t>The Working Group reviewed the “Competition Law Do’s and Don’ts”. All Working Group members agreed to be bound by the Competition Laws Do’s and Don’ts for the duration of the meeting.</w:t>
      </w:r>
    </w:p>
    <w:p w14:paraId="6FA98169" w14:textId="430BF597" w:rsidR="008D138B" w:rsidRDefault="00ED3300" w:rsidP="00B84EC8">
      <w:pPr>
        <w:pStyle w:val="GSBodyParawithnumb"/>
        <w:numPr>
          <w:ilvl w:val="1"/>
          <w:numId w:val="5"/>
        </w:numPr>
        <w:jc w:val="both"/>
      </w:pPr>
      <w:r>
        <w:t>The Working Group r</w:t>
      </w:r>
      <w:r w:rsidR="008D138B">
        <w:t xml:space="preserve">eviewed </w:t>
      </w:r>
      <w:r>
        <w:t xml:space="preserve">the minutes from the </w:t>
      </w:r>
      <w:r w:rsidR="006C0306">
        <w:t xml:space="preserve">previous </w:t>
      </w:r>
      <w:r>
        <w:t>meeting. Some</w:t>
      </w:r>
      <w:r w:rsidR="00BD0BCD">
        <w:t xml:space="preserve"> minor amendments</w:t>
      </w:r>
      <w:r>
        <w:t xml:space="preserve"> were made. The </w:t>
      </w:r>
      <w:proofErr w:type="gramStart"/>
      <w:r>
        <w:t>final version</w:t>
      </w:r>
      <w:proofErr w:type="gramEnd"/>
      <w:r>
        <w:t xml:space="preserve"> can be found </w:t>
      </w:r>
      <w:r w:rsidRPr="006530A5">
        <w:t>as</w:t>
      </w:r>
      <w:r w:rsidR="00BD0BCD" w:rsidRPr="006530A5">
        <w:t xml:space="preserve"> Attach</w:t>
      </w:r>
      <w:r w:rsidR="00B607D5" w:rsidRPr="006530A5">
        <w:t>ment 1</w:t>
      </w:r>
      <w:r w:rsidRPr="006530A5">
        <w:t xml:space="preserve"> to these</w:t>
      </w:r>
      <w:r>
        <w:t xml:space="preserve"> minutes.</w:t>
      </w:r>
    </w:p>
    <w:p w14:paraId="6FAE2CF3" w14:textId="77777777" w:rsidR="003D37DE" w:rsidRDefault="003D37DE" w:rsidP="00B84EC8">
      <w:pPr>
        <w:pStyle w:val="GSHeading1withnumb"/>
        <w:numPr>
          <w:ilvl w:val="0"/>
          <w:numId w:val="5"/>
        </w:numPr>
        <w:spacing w:before="120" w:after="120" w:line="240" w:lineRule="auto"/>
        <w:jc w:val="both"/>
      </w:pPr>
      <w:r>
        <w:lastRenderedPageBreak/>
        <w:t>Purpose of the Meeting</w:t>
      </w:r>
    </w:p>
    <w:p w14:paraId="5ECD23CA" w14:textId="7FD6CE40" w:rsidR="00C84F68" w:rsidRDefault="003D37DE" w:rsidP="00B84EC8">
      <w:pPr>
        <w:pStyle w:val="GSBodyParawithnumb"/>
        <w:numPr>
          <w:ilvl w:val="1"/>
          <w:numId w:val="5"/>
        </w:numPr>
        <w:jc w:val="both"/>
      </w:pPr>
      <w:r>
        <w:t xml:space="preserve">The </w:t>
      </w:r>
      <w:r w:rsidR="0003593C">
        <w:t>Chair</w:t>
      </w:r>
      <w:r>
        <w:t xml:space="preserve"> set out th</w:t>
      </w:r>
      <w:r w:rsidR="009F77F4">
        <w:t>at the purpose of the meeting was</w:t>
      </w:r>
      <w:r>
        <w:t xml:space="preserve"> to review </w:t>
      </w:r>
      <w:r w:rsidR="00C84F68">
        <w:t xml:space="preserve">the </w:t>
      </w:r>
      <w:r w:rsidR="009F77F4">
        <w:t xml:space="preserve">draft </w:t>
      </w:r>
      <w:r w:rsidR="00C84F68">
        <w:t xml:space="preserve">Consultation document and </w:t>
      </w:r>
      <w:r w:rsidR="009F77F4">
        <w:t xml:space="preserve">draft </w:t>
      </w:r>
      <w:r w:rsidR="00C84F68">
        <w:t xml:space="preserve">Legal Text </w:t>
      </w:r>
      <w:r w:rsidR="004E235C">
        <w:t xml:space="preserve">to </w:t>
      </w:r>
      <w:r w:rsidR="00782862">
        <w:t>en</w:t>
      </w:r>
      <w:r w:rsidR="004E235C">
        <w:t>sure it is suitable</w:t>
      </w:r>
      <w:r w:rsidR="00782862">
        <w:t xml:space="preserve"> to be sent to industry for consultation.</w:t>
      </w:r>
    </w:p>
    <w:p w14:paraId="50D8087C" w14:textId="420D71A1" w:rsidR="008613FC" w:rsidRPr="002A0F3D" w:rsidRDefault="00FB465C" w:rsidP="00B84EC8">
      <w:pPr>
        <w:pStyle w:val="GSHeading1withnumb"/>
        <w:jc w:val="both"/>
      </w:pPr>
      <w:r>
        <w:t xml:space="preserve">Review </w:t>
      </w:r>
      <w:r w:rsidR="00615F5F">
        <w:t>of DCP 311</w:t>
      </w:r>
      <w:r>
        <w:t xml:space="preserve"> draft Consultation</w:t>
      </w:r>
    </w:p>
    <w:p w14:paraId="4F0ACCEB" w14:textId="0B9D49A4" w:rsidR="00282208" w:rsidRPr="006530A5" w:rsidRDefault="00282208" w:rsidP="00761C1D">
      <w:pPr>
        <w:pStyle w:val="GSBodyParawithnumb"/>
        <w:numPr>
          <w:ilvl w:val="1"/>
          <w:numId w:val="5"/>
        </w:numPr>
        <w:jc w:val="both"/>
      </w:pPr>
      <w:r w:rsidRPr="00282208">
        <w:t>The Working Group r</w:t>
      </w:r>
      <w:r w:rsidR="006A12A6">
        <w:t>eviewed the Draft C</w:t>
      </w:r>
      <w:r w:rsidRPr="00282208">
        <w:t xml:space="preserve">onsultation document and made </w:t>
      </w:r>
      <w:proofErr w:type="gramStart"/>
      <w:r w:rsidRPr="00282208">
        <w:t>a number of</w:t>
      </w:r>
      <w:proofErr w:type="gramEnd"/>
      <w:r w:rsidRPr="00282208">
        <w:t xml:space="preserve"> drafting amendme</w:t>
      </w:r>
      <w:r w:rsidR="006A12A6">
        <w:t>nts</w:t>
      </w:r>
      <w:r w:rsidR="00982C91">
        <w:t xml:space="preserve"> and comments</w:t>
      </w:r>
      <w:r w:rsidR="006A12A6">
        <w:t>. An updated version of the Draft C</w:t>
      </w:r>
      <w:r w:rsidRPr="00282208">
        <w:t xml:space="preserve">onsultation </w:t>
      </w:r>
      <w:r w:rsidRPr="006530A5">
        <w:t xml:space="preserve">can be found in Attachment 2. </w:t>
      </w:r>
    </w:p>
    <w:p w14:paraId="1D4BBA8D" w14:textId="67E1CC79" w:rsidR="00282208" w:rsidRDefault="00282208" w:rsidP="00282208">
      <w:pPr>
        <w:pStyle w:val="GSBodyParawithnumb"/>
        <w:numPr>
          <w:ilvl w:val="1"/>
          <w:numId w:val="5"/>
        </w:numPr>
      </w:pPr>
      <w:bookmarkStart w:id="1" w:name="_Hlk504470792"/>
      <w:r>
        <w:t>The main amendments and comments made were:</w:t>
      </w:r>
    </w:p>
    <w:bookmarkEnd w:id="1"/>
    <w:p w14:paraId="243B3BE6" w14:textId="12942C6B" w:rsidR="00C504A8" w:rsidRDefault="00F32174" w:rsidP="00282208">
      <w:pPr>
        <w:pStyle w:val="GSBodyParawithnumb"/>
        <w:numPr>
          <w:ilvl w:val="3"/>
          <w:numId w:val="5"/>
        </w:numPr>
        <w:jc w:val="both"/>
      </w:pPr>
      <w:r>
        <w:t xml:space="preserve">To </w:t>
      </w:r>
      <w:r w:rsidR="003F0874">
        <w:t xml:space="preserve">update paragraph 2.1 to provide </w:t>
      </w:r>
      <w:r>
        <w:t>further clarity;</w:t>
      </w:r>
    </w:p>
    <w:p w14:paraId="7A14FEDD" w14:textId="64ECB04F" w:rsidR="00910F78" w:rsidRDefault="00982C91" w:rsidP="005807D8">
      <w:pPr>
        <w:pStyle w:val="GSBodyParawithnumb"/>
        <w:numPr>
          <w:ilvl w:val="3"/>
          <w:numId w:val="5"/>
        </w:numPr>
        <w:jc w:val="both"/>
      </w:pPr>
      <w:r>
        <w:t>To outline</w:t>
      </w:r>
      <w:r w:rsidR="00067DEB">
        <w:t xml:space="preserve"> the interaction between DCP 138 and 178 is to be inserted</w:t>
      </w:r>
      <w:r w:rsidR="005807D8">
        <w:t xml:space="preserve"> along with an overview of the different interpretations of the tables</w:t>
      </w:r>
      <w:r w:rsidR="005807D8" w:rsidRPr="005807D8">
        <w:t xml:space="preserve"> in Schedule 17 table 7 and Schedule 18 table 23 for years 2020/21 onwards</w:t>
      </w:r>
      <w:r w:rsidR="006513AE">
        <w:t>;</w:t>
      </w:r>
      <w:r w:rsidR="003F0874" w:rsidRPr="003F0874">
        <w:rPr>
          <w:highlight w:val="yellow"/>
        </w:rPr>
        <w:t xml:space="preserve"> </w:t>
      </w:r>
    </w:p>
    <w:p w14:paraId="4C2D2591" w14:textId="619CA074" w:rsidR="00067DEB" w:rsidRPr="00067DEB" w:rsidRDefault="00AC1926" w:rsidP="00067DEB">
      <w:pPr>
        <w:pStyle w:val="GSBodyParawithnumb"/>
        <w:numPr>
          <w:ilvl w:val="3"/>
          <w:numId w:val="5"/>
        </w:numPr>
        <w:jc w:val="both"/>
        <w:rPr>
          <w:strike/>
        </w:rPr>
      </w:pPr>
      <w:r>
        <w:t>Consideration of the Impact Assessment section. If the Working Group believes it is not necessary then an explanation should be given as to why not</w:t>
      </w:r>
      <w:r w:rsidR="00BD2481">
        <w:t>; and</w:t>
      </w:r>
    </w:p>
    <w:p w14:paraId="17F2E811" w14:textId="1A311372" w:rsidR="00A34595" w:rsidRDefault="002E7D98" w:rsidP="00282208">
      <w:pPr>
        <w:pStyle w:val="GSBodyParawithnumb"/>
        <w:numPr>
          <w:ilvl w:val="3"/>
          <w:numId w:val="5"/>
        </w:numPr>
        <w:jc w:val="both"/>
      </w:pPr>
      <w:r>
        <w:t xml:space="preserve">A further review of paragraph </w:t>
      </w:r>
      <w:r w:rsidR="00F505C4">
        <w:t xml:space="preserve">7.2 </w:t>
      </w:r>
      <w:r w:rsidR="009B6CF5">
        <w:t>will be required at the next meeting.</w:t>
      </w:r>
    </w:p>
    <w:tbl>
      <w:tblPr>
        <w:tblStyle w:val="Style1"/>
        <w:tblW w:w="5000" w:type="pct"/>
        <w:tblLook w:val="04A0" w:firstRow="1" w:lastRow="0" w:firstColumn="1" w:lastColumn="0" w:noHBand="0" w:noVBand="1"/>
      </w:tblPr>
      <w:tblGrid>
        <w:gridCol w:w="9622"/>
      </w:tblGrid>
      <w:tr w:rsidR="008663AF" w:rsidRPr="00435DDB" w14:paraId="15CBD521" w14:textId="77777777" w:rsidTr="00761C1D">
        <w:trPr>
          <w:trHeight w:val="503"/>
        </w:trPr>
        <w:tc>
          <w:tcPr>
            <w:tcW w:w="5000" w:type="pct"/>
            <w:noWrap/>
          </w:tcPr>
          <w:p w14:paraId="0D51CA55" w14:textId="15E9FC5F" w:rsidR="008663AF" w:rsidRPr="006513AE" w:rsidRDefault="001D1FAB" w:rsidP="00B84EC8">
            <w:pPr>
              <w:pStyle w:val="TableText"/>
              <w:jc w:val="both"/>
              <w:rPr>
                <w:color w:val="auto"/>
              </w:rPr>
            </w:pPr>
            <w:r w:rsidRPr="006513AE">
              <w:rPr>
                <w:color w:val="auto"/>
              </w:rPr>
              <w:t>ACTION – 02</w:t>
            </w:r>
            <w:r w:rsidR="006513AE" w:rsidRPr="006513AE">
              <w:rPr>
                <w:color w:val="auto"/>
              </w:rPr>
              <w:t>/01</w:t>
            </w:r>
            <w:r w:rsidR="008663AF" w:rsidRPr="006513AE">
              <w:rPr>
                <w:color w:val="auto"/>
              </w:rPr>
              <w:t xml:space="preserve">: The </w:t>
            </w:r>
            <w:r w:rsidR="00982C91" w:rsidRPr="006513AE">
              <w:rPr>
                <w:color w:val="auto"/>
              </w:rPr>
              <w:t xml:space="preserve">Secretariat to amend the </w:t>
            </w:r>
            <w:r w:rsidRPr="006513AE">
              <w:rPr>
                <w:color w:val="auto"/>
              </w:rPr>
              <w:t>Draft C</w:t>
            </w:r>
            <w:r w:rsidR="00982C91" w:rsidRPr="006513AE">
              <w:rPr>
                <w:color w:val="auto"/>
              </w:rPr>
              <w:t>onsultation in line with discussion held and circulate the new draft round the Working Group</w:t>
            </w:r>
          </w:p>
        </w:tc>
      </w:tr>
      <w:tr w:rsidR="00982C91" w:rsidRPr="00435DDB" w14:paraId="30FC87F3" w14:textId="77777777" w:rsidTr="00761C1D">
        <w:trPr>
          <w:trHeight w:val="503"/>
        </w:trPr>
        <w:tc>
          <w:tcPr>
            <w:tcW w:w="5000" w:type="pct"/>
            <w:noWrap/>
          </w:tcPr>
          <w:p w14:paraId="11D845DA" w14:textId="1F211830" w:rsidR="00982C91" w:rsidRPr="006513AE" w:rsidRDefault="00982C91" w:rsidP="00B84EC8">
            <w:pPr>
              <w:pStyle w:val="TableText"/>
              <w:jc w:val="both"/>
              <w:rPr>
                <w:color w:val="auto"/>
              </w:rPr>
            </w:pPr>
            <w:r w:rsidRPr="006513AE">
              <w:rPr>
                <w:color w:val="auto"/>
              </w:rPr>
              <w:t>ACTION –</w:t>
            </w:r>
            <w:r w:rsidR="001D1FAB" w:rsidRPr="006513AE">
              <w:rPr>
                <w:color w:val="auto"/>
              </w:rPr>
              <w:t xml:space="preserve"> 02</w:t>
            </w:r>
            <w:r w:rsidR="006513AE" w:rsidRPr="006513AE">
              <w:rPr>
                <w:color w:val="auto"/>
              </w:rPr>
              <w:t>/02</w:t>
            </w:r>
            <w:r w:rsidRPr="006513AE">
              <w:rPr>
                <w:color w:val="auto"/>
              </w:rPr>
              <w:t>: The Proposer to draft some text for use in the consultation to outline the interaction between DCP 138 and 178 and give an overview of the tables in Schedule 17 table 7 and Schedule 18 table 23 for years 2020/21 onwards</w:t>
            </w:r>
          </w:p>
        </w:tc>
      </w:tr>
    </w:tbl>
    <w:p w14:paraId="34AA2DB5" w14:textId="42C4EAC5" w:rsidR="00690E86" w:rsidRPr="006530A5" w:rsidRDefault="00615F5F" w:rsidP="00B84EC8">
      <w:pPr>
        <w:pStyle w:val="GSHeading1withnumb"/>
        <w:numPr>
          <w:ilvl w:val="0"/>
          <w:numId w:val="5"/>
        </w:numPr>
        <w:jc w:val="both"/>
      </w:pPr>
      <w:r>
        <w:t>Review of DCP 311</w:t>
      </w:r>
      <w:r w:rsidR="00FB465C">
        <w:t xml:space="preserve"> draft Legal T</w:t>
      </w:r>
      <w:r w:rsidR="00FB465C" w:rsidRPr="006530A5">
        <w:t>ext</w:t>
      </w:r>
    </w:p>
    <w:p w14:paraId="551B4025" w14:textId="3EE88AF1" w:rsidR="000E4B7A" w:rsidRPr="006530A5" w:rsidRDefault="000E4B7A" w:rsidP="000E4B7A">
      <w:pPr>
        <w:pStyle w:val="GSBodyParawithnumb"/>
        <w:numPr>
          <w:ilvl w:val="1"/>
          <w:numId w:val="5"/>
        </w:numPr>
        <w:jc w:val="both"/>
      </w:pPr>
      <w:r w:rsidRPr="006530A5">
        <w:t xml:space="preserve">The Working Group reviewed the Legal Text and suggested </w:t>
      </w:r>
      <w:proofErr w:type="gramStart"/>
      <w:r w:rsidRPr="006530A5">
        <w:t>a number of</w:t>
      </w:r>
      <w:proofErr w:type="gramEnd"/>
      <w:r w:rsidRPr="006530A5">
        <w:t xml:space="preserve"> amendments. An updated version of the </w:t>
      </w:r>
      <w:r w:rsidR="009121B9" w:rsidRPr="006530A5">
        <w:t>Legal Text</w:t>
      </w:r>
      <w:r w:rsidRPr="006530A5">
        <w:t xml:space="preserve"> can be found in Attachment 3. </w:t>
      </w:r>
    </w:p>
    <w:p w14:paraId="63019025" w14:textId="0D71F368" w:rsidR="009121B9" w:rsidRPr="009121B9" w:rsidRDefault="009121B9" w:rsidP="009121B9">
      <w:pPr>
        <w:pStyle w:val="GSBodyParawithnumb"/>
        <w:numPr>
          <w:ilvl w:val="1"/>
          <w:numId w:val="5"/>
        </w:numPr>
      </w:pPr>
      <w:r w:rsidRPr="009121B9">
        <w:t>The main amendments made were:</w:t>
      </w:r>
    </w:p>
    <w:p w14:paraId="554C8467" w14:textId="53A9A24F" w:rsidR="006A12A6" w:rsidRDefault="006A12A6" w:rsidP="006A12A6">
      <w:pPr>
        <w:pStyle w:val="GSBodyParawithnumb"/>
        <w:numPr>
          <w:ilvl w:val="3"/>
          <w:numId w:val="5"/>
        </w:numPr>
        <w:jc w:val="both"/>
      </w:pPr>
      <w:r>
        <w:t>The Legal Text will need to be amended to include clauses in Schedule 17 as well as Schedule 18;</w:t>
      </w:r>
      <w:r w:rsidRPr="005807D8">
        <w:rPr>
          <w:highlight w:val="yellow"/>
        </w:rPr>
        <w:t xml:space="preserve"> </w:t>
      </w:r>
    </w:p>
    <w:p w14:paraId="77A47DEA" w14:textId="18BE087B" w:rsidR="006A12A6" w:rsidRDefault="006A12A6" w:rsidP="006A12A6">
      <w:pPr>
        <w:pStyle w:val="GSBodyParawithnumb"/>
        <w:numPr>
          <w:ilvl w:val="3"/>
          <w:numId w:val="5"/>
        </w:numPr>
        <w:jc w:val="both"/>
      </w:pPr>
      <w:r>
        <w:t>Legal Text to provide clarity on which data years are used for each charging years</w:t>
      </w:r>
    </w:p>
    <w:tbl>
      <w:tblPr>
        <w:tblStyle w:val="Style1"/>
        <w:tblW w:w="5000" w:type="pct"/>
        <w:tblLook w:val="04A0" w:firstRow="1" w:lastRow="0" w:firstColumn="1" w:lastColumn="0" w:noHBand="0" w:noVBand="1"/>
      </w:tblPr>
      <w:tblGrid>
        <w:gridCol w:w="9622"/>
      </w:tblGrid>
      <w:tr w:rsidR="001D1FAB" w:rsidRPr="00435DDB" w14:paraId="0C5F1725" w14:textId="77777777" w:rsidTr="00761C1D">
        <w:trPr>
          <w:trHeight w:val="503"/>
        </w:trPr>
        <w:tc>
          <w:tcPr>
            <w:tcW w:w="5000" w:type="pct"/>
            <w:noWrap/>
          </w:tcPr>
          <w:p w14:paraId="4739B845" w14:textId="3568AAC5" w:rsidR="001D1FAB" w:rsidRPr="006513AE" w:rsidRDefault="001D1FAB" w:rsidP="00B84EC8">
            <w:pPr>
              <w:pStyle w:val="TableText"/>
              <w:jc w:val="both"/>
              <w:rPr>
                <w:color w:val="auto"/>
              </w:rPr>
            </w:pPr>
            <w:r w:rsidRPr="006513AE">
              <w:rPr>
                <w:color w:val="auto"/>
              </w:rPr>
              <w:t>ACTION – 02/0</w:t>
            </w:r>
            <w:r w:rsidR="006513AE" w:rsidRPr="006513AE">
              <w:rPr>
                <w:color w:val="auto"/>
              </w:rPr>
              <w:t>3</w:t>
            </w:r>
            <w:r w:rsidRPr="006513AE">
              <w:rPr>
                <w:color w:val="auto"/>
              </w:rPr>
              <w:t>: The Proposer to redraft the Legal Text in line with the discussions held</w:t>
            </w:r>
          </w:p>
        </w:tc>
      </w:tr>
      <w:tr w:rsidR="00EA65A2" w:rsidRPr="00435DDB" w14:paraId="10E2B176" w14:textId="77777777" w:rsidTr="00761C1D">
        <w:trPr>
          <w:trHeight w:val="503"/>
        </w:trPr>
        <w:tc>
          <w:tcPr>
            <w:tcW w:w="5000" w:type="pct"/>
            <w:noWrap/>
          </w:tcPr>
          <w:p w14:paraId="4AF0BF2B" w14:textId="42498638" w:rsidR="00EA65A2" w:rsidRPr="006513AE" w:rsidRDefault="00EA65A2" w:rsidP="0046455E">
            <w:pPr>
              <w:pStyle w:val="TableText"/>
              <w:jc w:val="both"/>
              <w:rPr>
                <w:color w:val="auto"/>
              </w:rPr>
            </w:pPr>
            <w:r w:rsidRPr="006513AE">
              <w:rPr>
                <w:color w:val="auto"/>
              </w:rPr>
              <w:t>ACTION – 0</w:t>
            </w:r>
            <w:r w:rsidR="001D1FAB" w:rsidRPr="006513AE">
              <w:rPr>
                <w:color w:val="auto"/>
              </w:rPr>
              <w:t>2</w:t>
            </w:r>
            <w:r w:rsidRPr="006513AE">
              <w:rPr>
                <w:color w:val="auto"/>
              </w:rPr>
              <w:t>/0</w:t>
            </w:r>
            <w:r w:rsidR="006513AE" w:rsidRPr="006513AE">
              <w:rPr>
                <w:color w:val="auto"/>
              </w:rPr>
              <w:t>4</w:t>
            </w:r>
            <w:r w:rsidRPr="006513AE">
              <w:rPr>
                <w:color w:val="auto"/>
              </w:rPr>
              <w:t xml:space="preserve">: </w:t>
            </w:r>
            <w:r w:rsidR="001D1FAB" w:rsidRPr="006513AE">
              <w:rPr>
                <w:color w:val="auto"/>
              </w:rPr>
              <w:t xml:space="preserve">The Secretariat to circulate </w:t>
            </w:r>
            <w:r w:rsidR="00B579DE" w:rsidRPr="006513AE">
              <w:rPr>
                <w:color w:val="auto"/>
              </w:rPr>
              <w:t xml:space="preserve">Legal Text to </w:t>
            </w:r>
            <w:r w:rsidR="001D1FAB" w:rsidRPr="006513AE">
              <w:rPr>
                <w:color w:val="auto"/>
              </w:rPr>
              <w:t>the Working Group</w:t>
            </w:r>
            <w:r w:rsidR="00B579DE" w:rsidRPr="006513AE">
              <w:rPr>
                <w:color w:val="auto"/>
              </w:rPr>
              <w:t xml:space="preserve"> with draft minutes</w:t>
            </w:r>
          </w:p>
        </w:tc>
      </w:tr>
    </w:tbl>
    <w:p w14:paraId="7C406A05" w14:textId="6B0CC04C" w:rsidR="006A5954" w:rsidRDefault="006A5954" w:rsidP="00B84EC8">
      <w:pPr>
        <w:spacing w:before="0" w:after="0"/>
        <w:jc w:val="both"/>
      </w:pPr>
    </w:p>
    <w:p w14:paraId="35B25F53" w14:textId="4FFD1AD9" w:rsidR="001313AC" w:rsidRPr="001313AC" w:rsidRDefault="00D52DB1" w:rsidP="00B84EC8">
      <w:pPr>
        <w:pStyle w:val="GSHeading1withnumb"/>
        <w:jc w:val="both"/>
      </w:pPr>
      <w:r>
        <w:t>Work Plan</w:t>
      </w:r>
    </w:p>
    <w:p w14:paraId="09A32FA5" w14:textId="72D627C6" w:rsidR="00262561" w:rsidRDefault="007216E6" w:rsidP="00B84EC8">
      <w:pPr>
        <w:pStyle w:val="GSBodyParawithnumb"/>
        <w:jc w:val="both"/>
      </w:pPr>
      <w:r>
        <w:t>The Work</w:t>
      </w:r>
      <w:r w:rsidR="006311BA">
        <w:t>g</w:t>
      </w:r>
      <w:r>
        <w:t>roup agr</w:t>
      </w:r>
      <w:r w:rsidR="007C618E">
        <w:t xml:space="preserve">eed </w:t>
      </w:r>
      <w:r w:rsidR="00352677">
        <w:t>the next steps as follows</w:t>
      </w:r>
      <w:r>
        <w:t>:</w:t>
      </w:r>
    </w:p>
    <w:p w14:paraId="3DD419E5" w14:textId="77777777" w:rsidR="006A12A6" w:rsidRPr="009467C9" w:rsidRDefault="006A12A6" w:rsidP="006A12A6">
      <w:pPr>
        <w:pStyle w:val="GSBodyParawithnumb"/>
        <w:numPr>
          <w:ilvl w:val="0"/>
          <w:numId w:val="34"/>
        </w:numPr>
        <w:jc w:val="both"/>
      </w:pPr>
      <w:r>
        <w:t>Consultation and Legal Text to be updated in line with Working Group discussions.</w:t>
      </w:r>
    </w:p>
    <w:p w14:paraId="2D1E2445" w14:textId="650DA1EE" w:rsidR="006311BA" w:rsidRDefault="006311BA" w:rsidP="006311BA">
      <w:pPr>
        <w:pStyle w:val="GSBodyParawithnumb"/>
        <w:numPr>
          <w:ilvl w:val="0"/>
          <w:numId w:val="34"/>
        </w:numPr>
        <w:jc w:val="both"/>
      </w:pPr>
      <w:r>
        <w:t xml:space="preserve">The </w:t>
      </w:r>
      <w:r w:rsidR="006A12A6">
        <w:t>third</w:t>
      </w:r>
      <w:r>
        <w:t xml:space="preserve"> Workgr</w:t>
      </w:r>
      <w:r w:rsidR="006A12A6">
        <w:t>oup meeting to be held</w:t>
      </w:r>
      <w:r w:rsidR="0071340E">
        <w:t>s</w:t>
      </w:r>
      <w:r w:rsidR="006A12A6">
        <w:t xml:space="preserve"> on the 07</w:t>
      </w:r>
      <w:r>
        <w:t xml:space="preserve"> </w:t>
      </w:r>
      <w:r w:rsidR="006A12A6">
        <w:t xml:space="preserve">February </w:t>
      </w:r>
      <w:r>
        <w:t>2018</w:t>
      </w:r>
      <w:r w:rsidR="004F3B38">
        <w:t xml:space="preserve"> </w:t>
      </w:r>
      <w:r>
        <w:t xml:space="preserve">to </w:t>
      </w:r>
      <w:r w:rsidR="006A12A6">
        <w:t xml:space="preserve">further </w:t>
      </w:r>
      <w:r>
        <w:t>review Draft Consultation</w:t>
      </w:r>
      <w:r w:rsidR="006A12A6">
        <w:t xml:space="preserve"> and Legal Text</w:t>
      </w:r>
      <w:r>
        <w:t xml:space="preserve">. </w:t>
      </w:r>
    </w:p>
    <w:p w14:paraId="570A106F" w14:textId="58428A95" w:rsidR="008236EA" w:rsidRDefault="008236EA" w:rsidP="008236EA">
      <w:pPr>
        <w:pStyle w:val="GSBodyParawithnumb"/>
        <w:numPr>
          <w:ilvl w:val="0"/>
          <w:numId w:val="34"/>
        </w:numPr>
        <w:jc w:val="both"/>
      </w:pPr>
      <w:r w:rsidRPr="008236EA">
        <w:t>Secretariat to circulate the amended Work Plan with draft minutes</w:t>
      </w:r>
      <w:r>
        <w:t xml:space="preserve">. These can be found as </w:t>
      </w:r>
      <w:r w:rsidRPr="006530A5">
        <w:t>Attachment 4 to these</w:t>
      </w:r>
      <w:r>
        <w:t xml:space="preserve"> minutes.</w:t>
      </w:r>
    </w:p>
    <w:tbl>
      <w:tblPr>
        <w:tblStyle w:val="Style1"/>
        <w:tblW w:w="5000" w:type="pct"/>
        <w:tblLook w:val="04A0" w:firstRow="1" w:lastRow="0" w:firstColumn="1" w:lastColumn="0" w:noHBand="0" w:noVBand="1"/>
      </w:tblPr>
      <w:tblGrid>
        <w:gridCol w:w="9622"/>
      </w:tblGrid>
      <w:tr w:rsidR="00926FE4" w:rsidRPr="00435DDB" w14:paraId="0E2A2108" w14:textId="77777777" w:rsidTr="00761C1D">
        <w:trPr>
          <w:trHeight w:val="503"/>
        </w:trPr>
        <w:tc>
          <w:tcPr>
            <w:tcW w:w="5000" w:type="pct"/>
            <w:noWrap/>
          </w:tcPr>
          <w:p w14:paraId="4EC59D23" w14:textId="5A7A6529" w:rsidR="00926FE4" w:rsidRDefault="00926FE4" w:rsidP="0046455E">
            <w:pPr>
              <w:pStyle w:val="TableText"/>
              <w:jc w:val="both"/>
              <w:rPr>
                <w:color w:val="auto"/>
              </w:rPr>
            </w:pPr>
            <w:r w:rsidRPr="006513AE">
              <w:rPr>
                <w:color w:val="auto"/>
              </w:rPr>
              <w:t>ACTION – 0</w:t>
            </w:r>
            <w:r w:rsidR="001D1FAB" w:rsidRPr="006513AE">
              <w:rPr>
                <w:color w:val="auto"/>
              </w:rPr>
              <w:t>2</w:t>
            </w:r>
            <w:r w:rsidRPr="006513AE">
              <w:rPr>
                <w:color w:val="auto"/>
              </w:rPr>
              <w:t>/0</w:t>
            </w:r>
            <w:r w:rsidR="006513AE" w:rsidRPr="006513AE">
              <w:rPr>
                <w:color w:val="auto"/>
              </w:rPr>
              <w:t>5</w:t>
            </w:r>
            <w:r>
              <w:rPr>
                <w:color w:val="auto"/>
              </w:rPr>
              <w:t xml:space="preserve">: The </w:t>
            </w:r>
            <w:bookmarkStart w:id="2" w:name="_Hlk504491100"/>
            <w:r>
              <w:rPr>
                <w:color w:val="auto"/>
              </w:rPr>
              <w:t xml:space="preserve">Secretariat </w:t>
            </w:r>
            <w:r w:rsidRPr="006530A5">
              <w:rPr>
                <w:color w:val="auto"/>
              </w:rPr>
              <w:t>to</w:t>
            </w:r>
            <w:r>
              <w:rPr>
                <w:color w:val="auto"/>
              </w:rPr>
              <w:t xml:space="preserve"> circulate the amended Work Plan with draft minutes </w:t>
            </w:r>
            <w:bookmarkEnd w:id="2"/>
          </w:p>
        </w:tc>
      </w:tr>
    </w:tbl>
    <w:p w14:paraId="55446768" w14:textId="55AF4C1B" w:rsidR="009B399C" w:rsidRDefault="009B399C" w:rsidP="00B84EC8">
      <w:pPr>
        <w:pStyle w:val="GSHeading1withnumb"/>
        <w:jc w:val="both"/>
      </w:pPr>
      <w:r>
        <w:t>Agenda Items for the Next Meeting</w:t>
      </w:r>
    </w:p>
    <w:p w14:paraId="426537A1" w14:textId="76DAAB15" w:rsidR="009B399C" w:rsidRDefault="006845AA" w:rsidP="00B84EC8">
      <w:pPr>
        <w:pStyle w:val="GSBodyParawithnumb"/>
        <w:jc w:val="both"/>
      </w:pPr>
      <w:r>
        <w:t xml:space="preserve">Review </w:t>
      </w:r>
      <w:r w:rsidR="004C0180">
        <w:t xml:space="preserve">of </w:t>
      </w:r>
      <w:r>
        <w:t xml:space="preserve">the </w:t>
      </w:r>
      <w:r w:rsidR="004C0180">
        <w:t>D</w:t>
      </w:r>
      <w:r w:rsidR="00AB5318">
        <w:t xml:space="preserve">raft </w:t>
      </w:r>
      <w:r w:rsidR="004C0180">
        <w:t>C</w:t>
      </w:r>
      <w:r>
        <w:t>onsultation</w:t>
      </w:r>
      <w:r w:rsidR="00AB5318">
        <w:t xml:space="preserve"> </w:t>
      </w:r>
      <w:r w:rsidR="008872FA">
        <w:t xml:space="preserve">and Legal Text </w:t>
      </w:r>
      <w:r w:rsidR="00AB5318">
        <w:t>ahead of it being circulated to industry.</w:t>
      </w:r>
    </w:p>
    <w:p w14:paraId="70BFAB53" w14:textId="77777777" w:rsidR="009B399C" w:rsidRPr="001313AC" w:rsidRDefault="009B399C" w:rsidP="00B84EC8">
      <w:pPr>
        <w:pStyle w:val="GSHeading1withnumb"/>
        <w:jc w:val="both"/>
      </w:pPr>
      <w:r>
        <w:t>Any Other Business</w:t>
      </w:r>
    </w:p>
    <w:p w14:paraId="4D3AA0BF" w14:textId="77777777" w:rsidR="009B399C" w:rsidRDefault="009B399C" w:rsidP="00B84EC8">
      <w:pPr>
        <w:pStyle w:val="GSBodyParawithnumb"/>
        <w:jc w:val="both"/>
      </w:pPr>
      <w:r>
        <w:t xml:space="preserve">There were no items of </w:t>
      </w:r>
      <w:proofErr w:type="spellStart"/>
      <w:r>
        <w:t>AOB</w:t>
      </w:r>
      <w:proofErr w:type="spellEnd"/>
      <w:r>
        <w:t xml:space="preserve"> and the Chair closed the meeting.</w:t>
      </w:r>
    </w:p>
    <w:p w14:paraId="7B24D685" w14:textId="7FADD9FB" w:rsidR="001313AC" w:rsidRPr="009923A6" w:rsidRDefault="00FC0784" w:rsidP="00B84EC8">
      <w:pPr>
        <w:pStyle w:val="GSHeading1withnumb"/>
        <w:spacing w:before="240" w:after="0"/>
        <w:jc w:val="both"/>
      </w:pPr>
      <w:r>
        <w:t>Date of Next Meeting</w:t>
      </w:r>
      <w:r w:rsidR="003D37DE">
        <w:t>:</w:t>
      </w:r>
      <w:r w:rsidR="003B0F41" w:rsidRPr="0095203B">
        <w:t xml:space="preserve"> </w:t>
      </w:r>
      <w:r w:rsidR="008872FA">
        <w:t>07</w:t>
      </w:r>
      <w:r w:rsidR="006B413A">
        <w:t xml:space="preserve"> </w:t>
      </w:r>
      <w:r w:rsidR="008872FA">
        <w:t xml:space="preserve">February </w:t>
      </w:r>
      <w:r w:rsidR="004C0180">
        <w:t>2018</w:t>
      </w:r>
    </w:p>
    <w:p w14:paraId="119D31E3" w14:textId="2D0CF7AD" w:rsidR="003D4730" w:rsidRPr="0095203B" w:rsidRDefault="00BF7C91" w:rsidP="00B84EC8">
      <w:pPr>
        <w:pStyle w:val="GSBodyParawithnumb"/>
        <w:jc w:val="both"/>
      </w:pPr>
      <w:r w:rsidRPr="0095203B">
        <w:t xml:space="preserve">The </w:t>
      </w:r>
      <w:r w:rsidR="004C0180">
        <w:t>Workg</w:t>
      </w:r>
      <w:r w:rsidR="0080275D" w:rsidRPr="0095203B">
        <w:t>roup</w:t>
      </w:r>
      <w:r w:rsidRPr="0095203B">
        <w:t xml:space="preserve"> agreed </w:t>
      </w:r>
      <w:r w:rsidR="004C0180">
        <w:t xml:space="preserve">the second meeting will take place on the </w:t>
      </w:r>
      <w:r w:rsidR="00CE1DD6">
        <w:rPr>
          <w:b/>
        </w:rPr>
        <w:t>07</w:t>
      </w:r>
      <w:r w:rsidR="00B064AE" w:rsidRPr="004F3B38">
        <w:rPr>
          <w:b/>
        </w:rPr>
        <w:t xml:space="preserve"> </w:t>
      </w:r>
      <w:r w:rsidR="00CE1DD6">
        <w:rPr>
          <w:b/>
        </w:rPr>
        <w:t xml:space="preserve">February </w:t>
      </w:r>
      <w:r w:rsidR="00B064AE" w:rsidRPr="004F3B38">
        <w:rPr>
          <w:b/>
        </w:rPr>
        <w:t>201</w:t>
      </w:r>
      <w:r w:rsidR="004C0180" w:rsidRPr="004F3B38">
        <w:rPr>
          <w:b/>
        </w:rPr>
        <w:t>8</w:t>
      </w:r>
      <w:r w:rsidR="008872FA" w:rsidRPr="004F3B38">
        <w:rPr>
          <w:b/>
        </w:rPr>
        <w:t xml:space="preserve"> at 2 pm</w:t>
      </w:r>
      <w:r w:rsidR="008872FA">
        <w:t xml:space="preserve"> via teleconference.</w:t>
      </w:r>
    </w:p>
    <w:p w14:paraId="092A6AA7" w14:textId="1148F9BF" w:rsidR="0000756D" w:rsidRPr="009923A6" w:rsidRDefault="0000756D" w:rsidP="00B84EC8">
      <w:pPr>
        <w:pStyle w:val="GSHeading1withnumb"/>
        <w:spacing w:before="240" w:after="0"/>
        <w:jc w:val="both"/>
      </w:pPr>
      <w:r>
        <w:t>Attachments</w:t>
      </w:r>
    </w:p>
    <w:p w14:paraId="36B071F8" w14:textId="27F2BEE3" w:rsidR="00FB465C" w:rsidRDefault="00705E22" w:rsidP="00B84EC8">
      <w:pPr>
        <w:pStyle w:val="GSBodyParawithnumb"/>
        <w:numPr>
          <w:ilvl w:val="0"/>
          <w:numId w:val="12"/>
        </w:numPr>
        <w:jc w:val="both"/>
      </w:pPr>
      <w:r>
        <w:t>Attachment 1</w:t>
      </w:r>
      <w:r w:rsidR="00B064AE">
        <w:t xml:space="preserve"> – </w:t>
      </w:r>
      <w:r w:rsidR="0061771D">
        <w:t>DCP 3</w:t>
      </w:r>
      <w:r w:rsidR="00AC48CF">
        <w:t>11</w:t>
      </w:r>
      <w:r w:rsidR="0061771D">
        <w:t xml:space="preserve"> </w:t>
      </w:r>
      <w:r w:rsidR="002B2128">
        <w:t>previous meeting minutes</w:t>
      </w:r>
    </w:p>
    <w:p w14:paraId="344A180A" w14:textId="34821CA0" w:rsidR="00104B5C" w:rsidRDefault="008872FA" w:rsidP="00B84EC8">
      <w:pPr>
        <w:pStyle w:val="GSBodyParawithnumb"/>
        <w:numPr>
          <w:ilvl w:val="0"/>
          <w:numId w:val="12"/>
        </w:numPr>
        <w:jc w:val="both"/>
      </w:pPr>
      <w:r>
        <w:t>Attachment 2 – DCP 311 D</w:t>
      </w:r>
      <w:r w:rsidR="00FB465C">
        <w:t>raft Consultation</w:t>
      </w:r>
    </w:p>
    <w:p w14:paraId="1D745239" w14:textId="6E5BA239" w:rsidR="00FB465C" w:rsidRDefault="00FB465C" w:rsidP="00B84EC8">
      <w:pPr>
        <w:pStyle w:val="GSBodyParawithnumb"/>
        <w:numPr>
          <w:ilvl w:val="0"/>
          <w:numId w:val="12"/>
        </w:numPr>
        <w:jc w:val="both"/>
      </w:pPr>
      <w:r>
        <w:t>Attachment 3 – DCP 311 draft Legal Text</w:t>
      </w:r>
    </w:p>
    <w:p w14:paraId="4C6B6356" w14:textId="3E17A4D8" w:rsidR="002B2128" w:rsidRDefault="002B2128" w:rsidP="00B84EC8">
      <w:pPr>
        <w:pStyle w:val="GSBodyParawithnumb"/>
        <w:numPr>
          <w:ilvl w:val="0"/>
          <w:numId w:val="12"/>
        </w:numPr>
        <w:jc w:val="both"/>
      </w:pPr>
      <w:r>
        <w:t>Attachment 4 – DCP 311 Work Plan</w:t>
      </w:r>
    </w:p>
    <w:p w14:paraId="3444D084" w14:textId="2691DC4A" w:rsidR="00104B5C" w:rsidRDefault="00104B5C" w:rsidP="00B84EC8">
      <w:pPr>
        <w:pStyle w:val="GSHeading1"/>
        <w:jc w:val="both"/>
      </w:pPr>
    </w:p>
    <w:p w14:paraId="44BCC3D8" w14:textId="77777777" w:rsidR="002B2128" w:rsidRDefault="002B2128" w:rsidP="002B2128">
      <w:pPr>
        <w:pStyle w:val="GSHeading1"/>
        <w:ind w:left="927"/>
        <w:jc w:val="both"/>
        <w:sectPr w:rsidR="002B2128" w:rsidSect="00104B5C">
          <w:headerReference w:type="default" r:id="rId8"/>
          <w:headerReference w:type="first" r:id="rId9"/>
          <w:pgSz w:w="11906" w:h="16838" w:code="9"/>
          <w:pgMar w:top="2835" w:right="1134" w:bottom="1134" w:left="1134" w:header="454" w:footer="1423" w:gutter="0"/>
          <w:cols w:space="708"/>
          <w:titlePg/>
          <w:docGrid w:linePitch="360"/>
        </w:sectPr>
      </w:pPr>
    </w:p>
    <w:p w14:paraId="556A5233" w14:textId="77777777" w:rsidR="0000756D" w:rsidRDefault="0000756D" w:rsidP="00B84EC8">
      <w:pPr>
        <w:pStyle w:val="GSHeading1"/>
        <w:jc w:val="both"/>
      </w:pPr>
    </w:p>
    <w:p w14:paraId="3BCEB298" w14:textId="77777777" w:rsidR="0000756D" w:rsidRDefault="0000756D" w:rsidP="00B84EC8">
      <w:pPr>
        <w:pStyle w:val="GSHeading1"/>
        <w:jc w:val="both"/>
      </w:pPr>
    </w:p>
    <w:p w14:paraId="1BF0E344" w14:textId="77777777" w:rsidR="0000756D" w:rsidRDefault="0000756D" w:rsidP="00B84EC8">
      <w:pPr>
        <w:pStyle w:val="GSHeading1"/>
        <w:jc w:val="both"/>
      </w:pPr>
    </w:p>
    <w:p w14:paraId="506A4F29" w14:textId="77777777" w:rsidR="002447D9" w:rsidRDefault="002447D9" w:rsidP="00B84EC8">
      <w:pPr>
        <w:pStyle w:val="GSHeading1"/>
        <w:jc w:val="both"/>
      </w:pPr>
    </w:p>
    <w:p w14:paraId="543DA314" w14:textId="77777777" w:rsidR="002447D9" w:rsidRDefault="002447D9" w:rsidP="00B84EC8">
      <w:pPr>
        <w:pStyle w:val="GSHeading1"/>
        <w:jc w:val="both"/>
      </w:pPr>
    </w:p>
    <w:p w14:paraId="0FA75099" w14:textId="196BB64F" w:rsidR="00C40FD7" w:rsidRDefault="00C40FD7" w:rsidP="00B84EC8">
      <w:pPr>
        <w:pStyle w:val="GSHeading1"/>
        <w:jc w:val="both"/>
      </w:pPr>
      <w:r w:rsidRPr="00A13B30">
        <w:t>New and open actions</w:t>
      </w:r>
    </w:p>
    <w:tbl>
      <w:tblPr>
        <w:tblStyle w:val="GSTable"/>
        <w:tblW w:w="5000" w:type="pct"/>
        <w:tblInd w:w="0" w:type="dxa"/>
        <w:tblLook w:val="04A0" w:firstRow="1" w:lastRow="0" w:firstColumn="1" w:lastColumn="0" w:noHBand="0" w:noVBand="1"/>
      </w:tblPr>
      <w:tblGrid>
        <w:gridCol w:w="1412"/>
        <w:gridCol w:w="6239"/>
        <w:gridCol w:w="1983"/>
        <w:gridCol w:w="3225"/>
      </w:tblGrid>
      <w:tr w:rsidR="00C40FD7" w:rsidRPr="00310F70" w14:paraId="263BB1F7" w14:textId="59FA6F05" w:rsidTr="0080275D">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DE73F" w14:textId="7DB9F3BA" w:rsidR="00C40FD7" w:rsidRPr="00310F70" w:rsidRDefault="000A6B4D" w:rsidP="00B84EC8">
            <w:pPr>
              <w:pStyle w:val="TableHeaderWhite"/>
              <w:jc w:val="both"/>
              <w:rPr>
                <w:rFonts w:asciiTheme="minorHAnsi" w:hAnsiTheme="minorHAnsi"/>
                <w:b/>
                <w:sz w:val="22"/>
              </w:rPr>
            </w:pPr>
            <w:r w:rsidRPr="00310F70">
              <w:rPr>
                <w:rFonts w:asciiTheme="minorHAnsi" w:hAnsiTheme="minorHAnsi"/>
                <w:b/>
                <w:sz w:val="22"/>
              </w:rPr>
              <w:t>Action Ref.</w:t>
            </w:r>
            <w:r w:rsidR="00C40FD7" w:rsidRPr="00310F70">
              <w:rPr>
                <w:rFonts w:asciiTheme="minorHAnsi" w:hAnsiTheme="minorHAnsi"/>
                <w:b/>
                <w:sz w:val="22"/>
              </w:rPr>
              <w:t xml:space="preserve">                                          </w:t>
            </w:r>
          </w:p>
        </w:tc>
        <w:tc>
          <w:tcPr>
            <w:tcW w:w="2426" w:type="pct"/>
          </w:tcPr>
          <w:p w14:paraId="4E1D3C8B" w14:textId="325A44C3"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71" w:type="pct"/>
          </w:tcPr>
          <w:p w14:paraId="52A88679" w14:textId="3034F259"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54" w:type="pct"/>
          </w:tcPr>
          <w:p w14:paraId="77820168" w14:textId="6288709D"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104B5C" w:rsidRPr="00310F70" w14:paraId="6C4E85AF" w14:textId="2CA7C2EB"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B7C73AB" w14:textId="4CE3825A" w:rsidR="00104B5C" w:rsidRPr="0061771D" w:rsidRDefault="00CB60C4" w:rsidP="00B84EC8">
            <w:pPr>
              <w:pStyle w:val="TableText"/>
              <w:jc w:val="both"/>
              <w:rPr>
                <w:rFonts w:asciiTheme="minorHAnsi" w:hAnsiTheme="minorHAnsi"/>
                <w:b/>
                <w:sz w:val="22"/>
              </w:rPr>
            </w:pPr>
            <w:r w:rsidRPr="0061771D">
              <w:rPr>
                <w:rFonts w:asciiTheme="minorHAnsi" w:hAnsiTheme="minorHAnsi"/>
                <w:b/>
                <w:sz w:val="22"/>
              </w:rPr>
              <w:t>0</w:t>
            </w:r>
            <w:r w:rsidR="00B579DE">
              <w:rPr>
                <w:rFonts w:asciiTheme="minorHAnsi" w:hAnsiTheme="minorHAnsi"/>
                <w:b/>
                <w:sz w:val="22"/>
              </w:rPr>
              <w:t>2</w:t>
            </w:r>
            <w:r w:rsidRPr="0061771D">
              <w:rPr>
                <w:rFonts w:asciiTheme="minorHAnsi" w:hAnsiTheme="minorHAnsi"/>
                <w:b/>
                <w:sz w:val="22"/>
              </w:rPr>
              <w:t>/01</w:t>
            </w:r>
          </w:p>
        </w:tc>
        <w:tc>
          <w:tcPr>
            <w:tcW w:w="2426" w:type="pct"/>
            <w:tcBorders>
              <w:top w:val="single" w:sz="4" w:space="0" w:color="86AD82"/>
              <w:left w:val="single" w:sz="4" w:space="0" w:color="86AD82"/>
              <w:bottom w:val="single" w:sz="4" w:space="0" w:color="86AD82"/>
              <w:right w:val="single" w:sz="4" w:space="0" w:color="86AD82"/>
            </w:tcBorders>
          </w:tcPr>
          <w:p w14:paraId="106E2E02" w14:textId="34596523" w:rsidR="00104B5C"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579DE">
              <w:rPr>
                <w:rFonts w:asciiTheme="minorHAnsi" w:hAnsiTheme="minorHAnsi"/>
                <w:b w:val="0"/>
                <w:sz w:val="22"/>
              </w:rPr>
              <w:t>The Secretariat to amend the Draft Consultation in line with discussion held and circulate the new draft round the Working Group</w:t>
            </w:r>
          </w:p>
        </w:tc>
        <w:tc>
          <w:tcPr>
            <w:tcW w:w="771" w:type="pct"/>
            <w:tcBorders>
              <w:top w:val="single" w:sz="4" w:space="0" w:color="86AD82"/>
              <w:left w:val="single" w:sz="4" w:space="0" w:color="86AD82"/>
              <w:bottom w:val="single" w:sz="4" w:space="0" w:color="86AD82"/>
              <w:right w:val="single" w:sz="4" w:space="0" w:color="86AD82"/>
            </w:tcBorders>
          </w:tcPr>
          <w:p w14:paraId="6DE7AFC2" w14:textId="5DA1920E" w:rsidR="00104B5C"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3AED8EF5" w14:textId="2DAC9FDC" w:rsidR="00104B5C" w:rsidRPr="0061771D" w:rsidRDefault="00FB5A0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352677" w:rsidRPr="00310F70" w14:paraId="78B6821C"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C72B9E7" w14:textId="790E129E" w:rsidR="00352677" w:rsidRPr="0061771D" w:rsidRDefault="00B579DE" w:rsidP="00B84EC8">
            <w:pPr>
              <w:pStyle w:val="TableText"/>
              <w:jc w:val="both"/>
              <w:rPr>
                <w:rFonts w:asciiTheme="minorHAnsi" w:hAnsiTheme="minorHAnsi"/>
                <w:b/>
                <w:sz w:val="22"/>
              </w:rPr>
            </w:pPr>
            <w:r>
              <w:rPr>
                <w:rFonts w:asciiTheme="minorHAnsi" w:hAnsiTheme="minorHAnsi"/>
                <w:b/>
                <w:sz w:val="22"/>
              </w:rPr>
              <w:t>02</w:t>
            </w:r>
            <w:r w:rsidR="00CB60C4" w:rsidRPr="0061771D">
              <w:rPr>
                <w:rFonts w:asciiTheme="minorHAnsi" w:hAnsiTheme="minorHAnsi"/>
                <w:b/>
                <w:sz w:val="22"/>
              </w:rPr>
              <w:t>/02</w:t>
            </w:r>
          </w:p>
        </w:tc>
        <w:tc>
          <w:tcPr>
            <w:tcW w:w="2426" w:type="pct"/>
            <w:tcBorders>
              <w:top w:val="single" w:sz="4" w:space="0" w:color="86AD82"/>
              <w:left w:val="single" w:sz="4" w:space="0" w:color="86AD82"/>
              <w:bottom w:val="single" w:sz="4" w:space="0" w:color="86AD82"/>
              <w:right w:val="single" w:sz="4" w:space="0" w:color="86AD82"/>
            </w:tcBorders>
          </w:tcPr>
          <w:p w14:paraId="5852D4EB" w14:textId="2FB5DA00" w:rsidR="00352677" w:rsidRPr="0061771D" w:rsidRDefault="00B579DE" w:rsidP="004C0180">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579DE">
              <w:rPr>
                <w:rFonts w:asciiTheme="minorHAnsi" w:hAnsiTheme="minorHAnsi"/>
                <w:b w:val="0"/>
                <w:sz w:val="22"/>
              </w:rPr>
              <w:t>The Proposer to draft some text for use in the consultation to outline the interaction between DCP 138 and 178 and give an overview of the tables in Schedule 17 table 7 and Schedule 18 table 23 for years 2020/21 onwards</w:t>
            </w:r>
          </w:p>
        </w:tc>
        <w:tc>
          <w:tcPr>
            <w:tcW w:w="771" w:type="pct"/>
            <w:tcBorders>
              <w:top w:val="single" w:sz="4" w:space="0" w:color="86AD82"/>
              <w:left w:val="single" w:sz="4" w:space="0" w:color="86AD82"/>
              <w:bottom w:val="single" w:sz="4" w:space="0" w:color="86AD82"/>
              <w:right w:val="single" w:sz="4" w:space="0" w:color="86AD82"/>
            </w:tcBorders>
          </w:tcPr>
          <w:p w14:paraId="7CBF1AE7" w14:textId="2B92D7F5" w:rsidR="00352677"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4A780076" w14:textId="42D6BEA1" w:rsidR="00352677" w:rsidRPr="0061771D" w:rsidRDefault="00E42050"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61771D" w:rsidRPr="00310F70" w14:paraId="134FB11B"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B6FF332" w14:textId="7EF09377" w:rsidR="0061771D" w:rsidRPr="0061771D" w:rsidRDefault="00B579DE" w:rsidP="00B84EC8">
            <w:pPr>
              <w:pStyle w:val="TableText"/>
              <w:jc w:val="both"/>
              <w:rPr>
                <w:rFonts w:asciiTheme="minorHAnsi" w:hAnsiTheme="minorHAnsi"/>
                <w:b/>
                <w:sz w:val="22"/>
              </w:rPr>
            </w:pPr>
            <w:r>
              <w:rPr>
                <w:rFonts w:asciiTheme="minorHAnsi" w:hAnsiTheme="minorHAnsi"/>
                <w:b/>
                <w:sz w:val="22"/>
              </w:rPr>
              <w:t>02</w:t>
            </w:r>
            <w:r w:rsidR="0061771D" w:rsidRPr="0061771D">
              <w:rPr>
                <w:rFonts w:asciiTheme="minorHAnsi" w:hAnsiTheme="minorHAnsi"/>
                <w:b/>
                <w:sz w:val="22"/>
              </w:rPr>
              <w:t>/03</w:t>
            </w:r>
          </w:p>
        </w:tc>
        <w:tc>
          <w:tcPr>
            <w:tcW w:w="2426" w:type="pct"/>
            <w:tcBorders>
              <w:top w:val="single" w:sz="4" w:space="0" w:color="86AD82"/>
              <w:left w:val="single" w:sz="4" w:space="0" w:color="86AD82"/>
              <w:bottom w:val="single" w:sz="4" w:space="0" w:color="86AD82"/>
              <w:right w:val="single" w:sz="4" w:space="0" w:color="86AD82"/>
            </w:tcBorders>
          </w:tcPr>
          <w:p w14:paraId="10D1B9D5" w14:textId="35A6771B" w:rsidR="0061771D"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579DE">
              <w:rPr>
                <w:rFonts w:asciiTheme="minorHAnsi" w:hAnsiTheme="minorHAnsi"/>
                <w:b w:val="0"/>
                <w:sz w:val="22"/>
              </w:rPr>
              <w:t>The Proposer to redraft the Legal Text in line with the discussions held</w:t>
            </w:r>
          </w:p>
        </w:tc>
        <w:tc>
          <w:tcPr>
            <w:tcW w:w="771" w:type="pct"/>
            <w:tcBorders>
              <w:top w:val="single" w:sz="4" w:space="0" w:color="86AD82"/>
              <w:left w:val="single" w:sz="4" w:space="0" w:color="86AD82"/>
              <w:bottom w:val="single" w:sz="4" w:space="0" w:color="86AD82"/>
              <w:right w:val="single" w:sz="4" w:space="0" w:color="86AD82"/>
            </w:tcBorders>
          </w:tcPr>
          <w:p w14:paraId="58D2CCCF" w14:textId="6B0C522C" w:rsidR="0061771D"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2A081664" w14:textId="190C6829" w:rsidR="0061771D" w:rsidRPr="0061771D" w:rsidRDefault="0080105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4C0180" w:rsidRPr="00310F70" w14:paraId="26E01F43"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07B371E" w14:textId="3689BE02" w:rsidR="004C0180" w:rsidRPr="0061771D" w:rsidRDefault="00B579DE" w:rsidP="00B84EC8">
            <w:pPr>
              <w:pStyle w:val="TableText"/>
              <w:jc w:val="both"/>
              <w:rPr>
                <w:rFonts w:asciiTheme="minorHAnsi" w:hAnsiTheme="minorHAnsi"/>
              </w:rPr>
            </w:pPr>
            <w:r>
              <w:rPr>
                <w:rFonts w:asciiTheme="minorHAnsi" w:hAnsiTheme="minorHAnsi"/>
                <w:b/>
                <w:sz w:val="22"/>
              </w:rPr>
              <w:t>02</w:t>
            </w:r>
            <w:r w:rsidR="004C0180">
              <w:rPr>
                <w:rFonts w:asciiTheme="minorHAnsi" w:hAnsiTheme="minorHAnsi"/>
                <w:b/>
                <w:sz w:val="22"/>
              </w:rPr>
              <w:t>/04</w:t>
            </w:r>
          </w:p>
        </w:tc>
        <w:tc>
          <w:tcPr>
            <w:tcW w:w="2426" w:type="pct"/>
            <w:tcBorders>
              <w:top w:val="single" w:sz="4" w:space="0" w:color="86AD82"/>
              <w:left w:val="single" w:sz="4" w:space="0" w:color="86AD82"/>
              <w:bottom w:val="single" w:sz="4" w:space="0" w:color="86AD82"/>
              <w:right w:val="single" w:sz="4" w:space="0" w:color="86AD82"/>
            </w:tcBorders>
          </w:tcPr>
          <w:p w14:paraId="41FE70F6" w14:textId="18DBEB0E" w:rsidR="004C0180"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B579DE">
              <w:rPr>
                <w:rFonts w:asciiTheme="minorHAnsi" w:hAnsiTheme="minorHAnsi"/>
                <w:b w:val="0"/>
                <w:sz w:val="22"/>
              </w:rPr>
              <w:t>The Secretariat to circulate Legal Text to the Working Group with draft minutes</w:t>
            </w:r>
          </w:p>
        </w:tc>
        <w:tc>
          <w:tcPr>
            <w:tcW w:w="771" w:type="pct"/>
            <w:tcBorders>
              <w:top w:val="single" w:sz="4" w:space="0" w:color="86AD82"/>
              <w:left w:val="single" w:sz="4" w:space="0" w:color="86AD82"/>
              <w:bottom w:val="single" w:sz="4" w:space="0" w:color="86AD82"/>
              <w:right w:val="single" w:sz="4" w:space="0" w:color="86AD82"/>
            </w:tcBorders>
          </w:tcPr>
          <w:p w14:paraId="594058F8" w14:textId="127A4698" w:rsidR="004C0180" w:rsidRPr="004C0180"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14A20680" w14:textId="6ACAC75D" w:rsidR="004C0180" w:rsidRPr="0061771D" w:rsidRDefault="0080105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Closed</w:t>
            </w:r>
          </w:p>
        </w:tc>
      </w:tr>
      <w:tr w:rsidR="00926FE4" w:rsidRPr="00310F70" w14:paraId="23383327"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470DFDB" w14:textId="42FA6B8F" w:rsidR="00926FE4" w:rsidRPr="00926FE4" w:rsidRDefault="00B579DE" w:rsidP="00B84EC8">
            <w:pPr>
              <w:pStyle w:val="TableText"/>
              <w:jc w:val="both"/>
              <w:rPr>
                <w:rFonts w:asciiTheme="minorHAnsi" w:hAnsiTheme="minorHAnsi"/>
                <w:b/>
                <w:sz w:val="22"/>
              </w:rPr>
            </w:pPr>
            <w:r>
              <w:rPr>
                <w:rFonts w:asciiTheme="minorHAnsi" w:hAnsiTheme="minorHAnsi"/>
                <w:b/>
                <w:sz w:val="22"/>
              </w:rPr>
              <w:t>02</w:t>
            </w:r>
            <w:r w:rsidR="00926FE4">
              <w:rPr>
                <w:rFonts w:asciiTheme="minorHAnsi" w:hAnsiTheme="minorHAnsi"/>
                <w:b/>
                <w:sz w:val="22"/>
              </w:rPr>
              <w:t>/05</w:t>
            </w:r>
          </w:p>
        </w:tc>
        <w:tc>
          <w:tcPr>
            <w:tcW w:w="2426" w:type="pct"/>
            <w:tcBorders>
              <w:top w:val="single" w:sz="4" w:space="0" w:color="86AD82"/>
              <w:left w:val="single" w:sz="4" w:space="0" w:color="86AD82"/>
              <w:bottom w:val="single" w:sz="4" w:space="0" w:color="86AD82"/>
              <w:right w:val="single" w:sz="4" w:space="0" w:color="86AD82"/>
            </w:tcBorders>
          </w:tcPr>
          <w:p w14:paraId="6948A268" w14:textId="3FEDCC50" w:rsidR="00926FE4" w:rsidRPr="00926FE4" w:rsidRDefault="00926FE4"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926FE4">
              <w:rPr>
                <w:rFonts w:asciiTheme="minorHAnsi" w:hAnsiTheme="minorHAnsi"/>
                <w:b w:val="0"/>
                <w:sz w:val="22"/>
              </w:rPr>
              <w:t>The Secretariat to circulate the amended Work Plan with draft minutes</w:t>
            </w:r>
          </w:p>
        </w:tc>
        <w:tc>
          <w:tcPr>
            <w:tcW w:w="771" w:type="pct"/>
            <w:tcBorders>
              <w:top w:val="single" w:sz="4" w:space="0" w:color="86AD82"/>
              <w:left w:val="single" w:sz="4" w:space="0" w:color="86AD82"/>
              <w:bottom w:val="single" w:sz="4" w:space="0" w:color="86AD82"/>
              <w:right w:val="single" w:sz="4" w:space="0" w:color="86AD82"/>
            </w:tcBorders>
          </w:tcPr>
          <w:p w14:paraId="228B656C" w14:textId="1D5AF716" w:rsidR="00926FE4" w:rsidRPr="00926FE4" w:rsidRDefault="00926FE4"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58BE9A74" w14:textId="525C8009" w:rsidR="00926FE4" w:rsidRPr="00926FE4" w:rsidRDefault="0080105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bl>
    <w:p w14:paraId="59FE6D7C" w14:textId="7AB17843" w:rsidR="006513AE" w:rsidRDefault="006513AE" w:rsidP="00B84EC8">
      <w:pPr>
        <w:pStyle w:val="GSHeading1"/>
        <w:jc w:val="both"/>
        <w:rPr>
          <w:sz w:val="22"/>
          <w:szCs w:val="22"/>
        </w:rPr>
      </w:pPr>
    </w:p>
    <w:p w14:paraId="055F9CDA" w14:textId="77777777" w:rsidR="006513AE" w:rsidRDefault="006513AE">
      <w:pPr>
        <w:spacing w:before="0" w:after="200" w:line="276" w:lineRule="auto"/>
        <w:outlineLvl w:val="9"/>
        <w:rPr>
          <w:rFonts w:eastAsiaTheme="minorEastAsia"/>
          <w:color w:val="3B9164"/>
          <w:spacing w:val="15"/>
          <w:lang w:eastAsia="en-GB"/>
        </w:rPr>
      </w:pPr>
      <w:r>
        <w:br w:type="page"/>
      </w:r>
    </w:p>
    <w:p w14:paraId="4284C61F" w14:textId="40110A12" w:rsidR="008C74C9" w:rsidRDefault="008C74C9" w:rsidP="00B84EC8">
      <w:pPr>
        <w:pStyle w:val="GSHeading1"/>
        <w:jc w:val="both"/>
        <w:rPr>
          <w:sz w:val="22"/>
          <w:szCs w:val="22"/>
        </w:rPr>
      </w:pPr>
    </w:p>
    <w:p w14:paraId="68BC3B30" w14:textId="18379ACC" w:rsidR="006513AE" w:rsidRDefault="006513AE" w:rsidP="00B84EC8">
      <w:pPr>
        <w:pStyle w:val="GSHeading1"/>
        <w:jc w:val="both"/>
        <w:rPr>
          <w:sz w:val="22"/>
          <w:szCs w:val="22"/>
        </w:rPr>
      </w:pPr>
    </w:p>
    <w:p w14:paraId="283A4F57" w14:textId="60027E2B" w:rsidR="006513AE" w:rsidRDefault="006513AE" w:rsidP="00B84EC8">
      <w:pPr>
        <w:pStyle w:val="GSHeading1"/>
        <w:jc w:val="both"/>
        <w:rPr>
          <w:sz w:val="22"/>
          <w:szCs w:val="22"/>
        </w:rPr>
      </w:pPr>
    </w:p>
    <w:p w14:paraId="5AAF0EFC" w14:textId="08DED1CF" w:rsidR="006513AE" w:rsidRDefault="006513AE" w:rsidP="00B84EC8">
      <w:pPr>
        <w:pStyle w:val="GSHeading1"/>
        <w:jc w:val="both"/>
        <w:rPr>
          <w:sz w:val="22"/>
          <w:szCs w:val="22"/>
        </w:rPr>
      </w:pPr>
    </w:p>
    <w:p w14:paraId="6723BA21" w14:textId="77777777" w:rsidR="006513AE" w:rsidRDefault="006513AE" w:rsidP="00B84EC8">
      <w:pPr>
        <w:pStyle w:val="GSHeading1"/>
        <w:jc w:val="both"/>
        <w:rPr>
          <w:sz w:val="22"/>
          <w:szCs w:val="22"/>
        </w:rPr>
      </w:pPr>
    </w:p>
    <w:p w14:paraId="7081566D" w14:textId="72FBB339" w:rsidR="00B579DE" w:rsidRPr="00B579DE" w:rsidRDefault="00B579DE" w:rsidP="00B84EC8">
      <w:pPr>
        <w:pStyle w:val="GSHeading1"/>
        <w:jc w:val="both"/>
        <w:rPr>
          <w:szCs w:val="22"/>
        </w:rPr>
      </w:pPr>
      <w:r w:rsidRPr="00B579DE">
        <w:rPr>
          <w:szCs w:val="22"/>
        </w:rPr>
        <w:t>Closed actions</w:t>
      </w:r>
    </w:p>
    <w:tbl>
      <w:tblPr>
        <w:tblStyle w:val="GSTable"/>
        <w:tblW w:w="5000" w:type="pct"/>
        <w:tblInd w:w="0" w:type="dxa"/>
        <w:tblLook w:val="04A0" w:firstRow="1" w:lastRow="0" w:firstColumn="1" w:lastColumn="0" w:noHBand="0" w:noVBand="1"/>
      </w:tblPr>
      <w:tblGrid>
        <w:gridCol w:w="1412"/>
        <w:gridCol w:w="6239"/>
        <w:gridCol w:w="1983"/>
        <w:gridCol w:w="3225"/>
      </w:tblGrid>
      <w:tr w:rsidR="00B579DE" w:rsidRPr="00310F70" w14:paraId="36A8BD11" w14:textId="77777777" w:rsidTr="00CE15F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734423A6" w14:textId="77777777" w:rsidR="00B579DE" w:rsidRPr="00310F70" w:rsidRDefault="00B579DE" w:rsidP="00CE15FC">
            <w:pPr>
              <w:pStyle w:val="TableHeaderWhite"/>
              <w:jc w:val="both"/>
              <w:rPr>
                <w:rFonts w:asciiTheme="minorHAnsi" w:hAnsiTheme="minorHAnsi"/>
                <w:b/>
                <w:sz w:val="22"/>
              </w:rPr>
            </w:pPr>
            <w:r w:rsidRPr="00310F70">
              <w:rPr>
                <w:rFonts w:asciiTheme="minorHAnsi" w:hAnsiTheme="minorHAnsi"/>
                <w:b/>
                <w:sz w:val="22"/>
              </w:rPr>
              <w:t xml:space="preserve">Action Ref.                                          </w:t>
            </w:r>
          </w:p>
        </w:tc>
        <w:tc>
          <w:tcPr>
            <w:tcW w:w="2426" w:type="pct"/>
          </w:tcPr>
          <w:p w14:paraId="18189018" w14:textId="77777777" w:rsidR="00B579DE" w:rsidRPr="00310F70" w:rsidRDefault="00B579DE" w:rsidP="00CE15F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71" w:type="pct"/>
          </w:tcPr>
          <w:p w14:paraId="015C94B5" w14:textId="77777777" w:rsidR="00B579DE" w:rsidRPr="00310F70" w:rsidRDefault="00B579DE" w:rsidP="00CE15F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54" w:type="pct"/>
          </w:tcPr>
          <w:p w14:paraId="57C188C4" w14:textId="77777777" w:rsidR="00B579DE" w:rsidRPr="00310F70" w:rsidRDefault="00B579DE" w:rsidP="00CE15F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B579DE" w:rsidRPr="00310F70" w14:paraId="4D300EF3"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026A0FC5" w14:textId="77777777" w:rsidR="00B579DE" w:rsidRPr="0061771D" w:rsidRDefault="00B579DE" w:rsidP="00CE15FC">
            <w:pPr>
              <w:pStyle w:val="TableText"/>
              <w:jc w:val="both"/>
              <w:rPr>
                <w:rFonts w:asciiTheme="minorHAnsi" w:hAnsiTheme="minorHAnsi"/>
                <w:b/>
                <w:sz w:val="22"/>
              </w:rPr>
            </w:pPr>
            <w:r w:rsidRPr="0061771D">
              <w:rPr>
                <w:rFonts w:asciiTheme="minorHAnsi" w:hAnsiTheme="minorHAnsi"/>
                <w:b/>
                <w:sz w:val="22"/>
              </w:rPr>
              <w:t>01/01</w:t>
            </w:r>
          </w:p>
        </w:tc>
        <w:tc>
          <w:tcPr>
            <w:tcW w:w="2426" w:type="pct"/>
            <w:tcBorders>
              <w:top w:val="single" w:sz="4" w:space="0" w:color="86AD82"/>
              <w:left w:val="single" w:sz="4" w:space="0" w:color="86AD82"/>
              <w:bottom w:val="single" w:sz="4" w:space="0" w:color="86AD82"/>
              <w:right w:val="single" w:sz="4" w:space="0" w:color="86AD82"/>
            </w:tcBorders>
          </w:tcPr>
          <w:p w14:paraId="39EB9CD5"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The Proposer to redraft the Legal Text in line with the discussions held</w:t>
            </w:r>
          </w:p>
        </w:tc>
        <w:tc>
          <w:tcPr>
            <w:tcW w:w="771" w:type="pct"/>
            <w:tcBorders>
              <w:top w:val="single" w:sz="4" w:space="0" w:color="86AD82"/>
              <w:left w:val="single" w:sz="4" w:space="0" w:color="86AD82"/>
              <w:bottom w:val="single" w:sz="4" w:space="0" w:color="86AD82"/>
              <w:right w:val="single" w:sz="4" w:space="0" w:color="86AD82"/>
            </w:tcBorders>
          </w:tcPr>
          <w:p w14:paraId="1EEC6DED"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61771D">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6F41DFB5"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B579DE" w:rsidRPr="00310F70" w14:paraId="217675CE"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7BA6535" w14:textId="77777777" w:rsidR="00B579DE" w:rsidRPr="0061771D" w:rsidRDefault="00B579DE" w:rsidP="00CE15FC">
            <w:pPr>
              <w:pStyle w:val="TableText"/>
              <w:jc w:val="both"/>
              <w:rPr>
                <w:rFonts w:asciiTheme="minorHAnsi" w:hAnsiTheme="minorHAnsi"/>
                <w:b/>
                <w:sz w:val="22"/>
              </w:rPr>
            </w:pPr>
            <w:r w:rsidRPr="0061771D">
              <w:rPr>
                <w:rFonts w:asciiTheme="minorHAnsi" w:hAnsiTheme="minorHAnsi"/>
                <w:b/>
                <w:sz w:val="22"/>
              </w:rPr>
              <w:t>01/02</w:t>
            </w:r>
          </w:p>
        </w:tc>
        <w:tc>
          <w:tcPr>
            <w:tcW w:w="2426" w:type="pct"/>
            <w:tcBorders>
              <w:top w:val="single" w:sz="4" w:space="0" w:color="86AD82"/>
              <w:left w:val="single" w:sz="4" w:space="0" w:color="86AD82"/>
              <w:bottom w:val="single" w:sz="4" w:space="0" w:color="86AD82"/>
              <w:right w:val="single" w:sz="4" w:space="0" w:color="86AD82"/>
            </w:tcBorders>
          </w:tcPr>
          <w:p w14:paraId="54C96F6E"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The Chair to review the DCP 138 legal</w:t>
            </w:r>
            <w:r>
              <w:rPr>
                <w:rFonts w:asciiTheme="minorHAnsi" w:hAnsiTheme="minorHAnsi"/>
                <w:b w:val="0"/>
                <w:sz w:val="22"/>
              </w:rPr>
              <w:t xml:space="preserve"> text associated with each year</w:t>
            </w:r>
          </w:p>
        </w:tc>
        <w:tc>
          <w:tcPr>
            <w:tcW w:w="771" w:type="pct"/>
            <w:tcBorders>
              <w:top w:val="single" w:sz="4" w:space="0" w:color="86AD82"/>
              <w:left w:val="single" w:sz="4" w:space="0" w:color="86AD82"/>
              <w:bottom w:val="single" w:sz="4" w:space="0" w:color="86AD82"/>
              <w:right w:val="single" w:sz="4" w:space="0" w:color="86AD82"/>
            </w:tcBorders>
          </w:tcPr>
          <w:p w14:paraId="4EC4AC3F"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Chair</w:t>
            </w:r>
          </w:p>
        </w:tc>
        <w:tc>
          <w:tcPr>
            <w:tcW w:w="1254" w:type="pct"/>
            <w:tcBorders>
              <w:top w:val="single" w:sz="4" w:space="0" w:color="86AD82"/>
              <w:left w:val="single" w:sz="4" w:space="0" w:color="86AD82"/>
              <w:bottom w:val="single" w:sz="4" w:space="0" w:color="86AD82"/>
              <w:right w:val="single" w:sz="4" w:space="0" w:color="86AD82"/>
            </w:tcBorders>
          </w:tcPr>
          <w:p w14:paraId="6A10CC31"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B579DE" w:rsidRPr="00310F70" w14:paraId="387A5BB0"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89218EE" w14:textId="77777777" w:rsidR="00B579DE" w:rsidRPr="0061771D" w:rsidRDefault="00B579DE" w:rsidP="00CE15FC">
            <w:pPr>
              <w:pStyle w:val="TableText"/>
              <w:jc w:val="both"/>
              <w:rPr>
                <w:rFonts w:asciiTheme="minorHAnsi" w:hAnsiTheme="minorHAnsi"/>
                <w:b/>
                <w:sz w:val="22"/>
              </w:rPr>
            </w:pPr>
            <w:r w:rsidRPr="0061771D">
              <w:rPr>
                <w:rFonts w:asciiTheme="minorHAnsi" w:hAnsiTheme="minorHAnsi"/>
                <w:b/>
                <w:sz w:val="22"/>
              </w:rPr>
              <w:t>01/03</w:t>
            </w:r>
          </w:p>
        </w:tc>
        <w:tc>
          <w:tcPr>
            <w:tcW w:w="2426" w:type="pct"/>
            <w:tcBorders>
              <w:top w:val="single" w:sz="4" w:space="0" w:color="86AD82"/>
              <w:left w:val="single" w:sz="4" w:space="0" w:color="86AD82"/>
              <w:bottom w:val="single" w:sz="4" w:space="0" w:color="86AD82"/>
              <w:right w:val="single" w:sz="4" w:space="0" w:color="86AD82"/>
            </w:tcBorders>
          </w:tcPr>
          <w:p w14:paraId="77D34C08"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The Secretariat to draft the C</w:t>
            </w:r>
            <w:r w:rsidRPr="004C0180">
              <w:rPr>
                <w:rFonts w:asciiTheme="minorHAnsi" w:hAnsiTheme="minorHAnsi"/>
                <w:b w:val="0"/>
                <w:sz w:val="22"/>
              </w:rPr>
              <w:t>onsultation with additional questions agreed by the Workgroup</w:t>
            </w:r>
          </w:p>
        </w:tc>
        <w:tc>
          <w:tcPr>
            <w:tcW w:w="771" w:type="pct"/>
            <w:tcBorders>
              <w:top w:val="single" w:sz="4" w:space="0" w:color="86AD82"/>
              <w:left w:val="single" w:sz="4" w:space="0" w:color="86AD82"/>
              <w:bottom w:val="single" w:sz="4" w:space="0" w:color="86AD82"/>
              <w:right w:val="single" w:sz="4" w:space="0" w:color="86AD82"/>
            </w:tcBorders>
          </w:tcPr>
          <w:p w14:paraId="0018CC7E"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52699B5F"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B579DE" w:rsidRPr="00310F70" w14:paraId="0117478E"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91C3DB0" w14:textId="77777777" w:rsidR="00B579DE" w:rsidRPr="0061771D" w:rsidRDefault="00B579DE" w:rsidP="00CE15FC">
            <w:pPr>
              <w:pStyle w:val="TableText"/>
              <w:jc w:val="both"/>
              <w:rPr>
                <w:rFonts w:asciiTheme="minorHAnsi" w:hAnsiTheme="minorHAnsi"/>
              </w:rPr>
            </w:pPr>
            <w:r>
              <w:rPr>
                <w:rFonts w:asciiTheme="minorHAnsi" w:hAnsiTheme="minorHAnsi"/>
                <w:b/>
                <w:sz w:val="22"/>
              </w:rPr>
              <w:t>01/04</w:t>
            </w:r>
          </w:p>
        </w:tc>
        <w:tc>
          <w:tcPr>
            <w:tcW w:w="2426" w:type="pct"/>
            <w:tcBorders>
              <w:top w:val="single" w:sz="4" w:space="0" w:color="86AD82"/>
              <w:left w:val="single" w:sz="4" w:space="0" w:color="86AD82"/>
              <w:bottom w:val="single" w:sz="4" w:space="0" w:color="86AD82"/>
              <w:right w:val="single" w:sz="4" w:space="0" w:color="86AD82"/>
            </w:tcBorders>
          </w:tcPr>
          <w:p w14:paraId="5B775F1B" w14:textId="77777777" w:rsidR="00B579DE"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4C0180">
              <w:rPr>
                <w:rFonts w:asciiTheme="minorHAnsi" w:hAnsiTheme="minorHAnsi"/>
                <w:b w:val="0"/>
                <w:sz w:val="22"/>
              </w:rPr>
              <w:t>The Proposer to provide a supporting paragraph outlining the justification for the change in implementation date</w:t>
            </w:r>
          </w:p>
        </w:tc>
        <w:tc>
          <w:tcPr>
            <w:tcW w:w="771" w:type="pct"/>
            <w:tcBorders>
              <w:top w:val="single" w:sz="4" w:space="0" w:color="86AD82"/>
              <w:left w:val="single" w:sz="4" w:space="0" w:color="86AD82"/>
              <w:bottom w:val="single" w:sz="4" w:space="0" w:color="86AD82"/>
              <w:right w:val="single" w:sz="4" w:space="0" w:color="86AD82"/>
            </w:tcBorders>
          </w:tcPr>
          <w:p w14:paraId="0D88644E" w14:textId="77777777" w:rsidR="00B579DE" w:rsidRPr="004C0180"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447CC17A"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Closed</w:t>
            </w:r>
          </w:p>
        </w:tc>
      </w:tr>
      <w:tr w:rsidR="00B579DE" w:rsidRPr="00310F70" w14:paraId="3A80ECB0"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520CB14" w14:textId="77777777" w:rsidR="00B579DE" w:rsidRPr="00926FE4" w:rsidRDefault="00B579DE" w:rsidP="00CE15FC">
            <w:pPr>
              <w:pStyle w:val="TableText"/>
              <w:jc w:val="both"/>
              <w:rPr>
                <w:rFonts w:asciiTheme="minorHAnsi" w:hAnsiTheme="minorHAnsi"/>
                <w:b/>
                <w:sz w:val="22"/>
              </w:rPr>
            </w:pPr>
            <w:r>
              <w:rPr>
                <w:rFonts w:asciiTheme="minorHAnsi" w:hAnsiTheme="minorHAnsi"/>
                <w:b/>
                <w:sz w:val="22"/>
              </w:rPr>
              <w:t>01/05</w:t>
            </w:r>
          </w:p>
        </w:tc>
        <w:tc>
          <w:tcPr>
            <w:tcW w:w="2426" w:type="pct"/>
            <w:tcBorders>
              <w:top w:val="single" w:sz="4" w:space="0" w:color="86AD82"/>
              <w:left w:val="single" w:sz="4" w:space="0" w:color="86AD82"/>
              <w:bottom w:val="single" w:sz="4" w:space="0" w:color="86AD82"/>
              <w:right w:val="single" w:sz="4" w:space="0" w:color="86AD82"/>
            </w:tcBorders>
          </w:tcPr>
          <w:p w14:paraId="061BBCD3" w14:textId="77777777" w:rsidR="00B579DE" w:rsidRPr="00926FE4"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926FE4">
              <w:rPr>
                <w:rFonts w:asciiTheme="minorHAnsi" w:hAnsiTheme="minorHAnsi"/>
                <w:b w:val="0"/>
                <w:sz w:val="22"/>
              </w:rPr>
              <w:t>The Secretariat to circulate the amended Work Plan with draft minutes</w:t>
            </w:r>
          </w:p>
        </w:tc>
        <w:tc>
          <w:tcPr>
            <w:tcW w:w="771" w:type="pct"/>
            <w:tcBorders>
              <w:top w:val="single" w:sz="4" w:space="0" w:color="86AD82"/>
              <w:left w:val="single" w:sz="4" w:space="0" w:color="86AD82"/>
              <w:bottom w:val="single" w:sz="4" w:space="0" w:color="86AD82"/>
              <w:right w:val="single" w:sz="4" w:space="0" w:color="86AD82"/>
            </w:tcBorders>
          </w:tcPr>
          <w:p w14:paraId="7127A1B9" w14:textId="77777777" w:rsidR="00B579DE" w:rsidRPr="00926FE4"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18742375" w14:textId="77777777" w:rsidR="00B579DE" w:rsidRPr="00926FE4"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bl>
    <w:p w14:paraId="4B341487" w14:textId="77777777" w:rsidR="00B579DE" w:rsidRPr="00310F70" w:rsidRDefault="00B579DE" w:rsidP="00B84EC8">
      <w:pPr>
        <w:pStyle w:val="GSHeading1"/>
        <w:jc w:val="both"/>
        <w:rPr>
          <w:sz w:val="22"/>
          <w:szCs w:val="22"/>
        </w:rPr>
      </w:pPr>
    </w:p>
    <w:sectPr w:rsidR="00B579DE" w:rsidRPr="00310F70" w:rsidSect="00104B5C">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4A051" w14:textId="77777777" w:rsidR="00045985" w:rsidRDefault="00045985" w:rsidP="00925C4F">
      <w:r>
        <w:separator/>
      </w:r>
    </w:p>
  </w:endnote>
  <w:endnote w:type="continuationSeparator" w:id="0">
    <w:p w14:paraId="74AA346D" w14:textId="77777777" w:rsidR="00045985" w:rsidRDefault="00045985"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8FA20" w14:textId="77777777" w:rsidR="00045985" w:rsidRDefault="00045985" w:rsidP="00925C4F">
      <w:r>
        <w:separator/>
      </w:r>
    </w:p>
  </w:footnote>
  <w:footnote w:type="continuationSeparator" w:id="0">
    <w:p w14:paraId="026BBA6C" w14:textId="77777777" w:rsidR="00045985" w:rsidRDefault="00045985"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164F"/>
    <w:multiLevelType w:val="hybridMultilevel"/>
    <w:tmpl w:val="1A126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16776E"/>
    <w:multiLevelType w:val="hybridMultilevel"/>
    <w:tmpl w:val="099017A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A174956"/>
    <w:multiLevelType w:val="hybridMultilevel"/>
    <w:tmpl w:val="4162D00C"/>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3"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20F05E0"/>
    <w:multiLevelType w:val="multilevel"/>
    <w:tmpl w:val="2B629EB2"/>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14C45DE0"/>
    <w:multiLevelType w:val="multilevel"/>
    <w:tmpl w:val="5C74343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15:restartNumberingAfterBreak="0">
    <w:nsid w:val="1C551E2B"/>
    <w:multiLevelType w:val="multilevel"/>
    <w:tmpl w:val="1D6AEBB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9" w15:restartNumberingAfterBreak="0">
    <w:nsid w:val="238909F8"/>
    <w:multiLevelType w:val="hybridMultilevel"/>
    <w:tmpl w:val="589EFE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33840C40"/>
    <w:multiLevelType w:val="hybridMultilevel"/>
    <w:tmpl w:val="0C6E28EA"/>
    <w:lvl w:ilvl="0" w:tplc="08090003">
      <w:start w:val="1"/>
      <w:numFmt w:val="bullet"/>
      <w:lvlText w:val="o"/>
      <w:lvlJc w:val="left"/>
      <w:pPr>
        <w:ind w:left="1445" w:hanging="360"/>
      </w:pPr>
      <w:rPr>
        <w:rFonts w:ascii="Courier New" w:hAnsi="Courier New" w:cs="Courier New" w:hint="default"/>
      </w:rPr>
    </w:lvl>
    <w:lvl w:ilvl="1" w:tplc="08090003" w:tentative="1">
      <w:start w:val="1"/>
      <w:numFmt w:val="bullet"/>
      <w:lvlText w:val="o"/>
      <w:lvlJc w:val="left"/>
      <w:pPr>
        <w:ind w:left="2165" w:hanging="360"/>
      </w:pPr>
      <w:rPr>
        <w:rFonts w:ascii="Courier New" w:hAnsi="Courier New" w:cs="Courier New" w:hint="default"/>
      </w:rPr>
    </w:lvl>
    <w:lvl w:ilvl="2" w:tplc="08090005" w:tentative="1">
      <w:start w:val="1"/>
      <w:numFmt w:val="bullet"/>
      <w:lvlText w:val=""/>
      <w:lvlJc w:val="left"/>
      <w:pPr>
        <w:ind w:left="2885" w:hanging="360"/>
      </w:pPr>
      <w:rPr>
        <w:rFonts w:ascii="Wingdings" w:hAnsi="Wingdings" w:hint="default"/>
      </w:rPr>
    </w:lvl>
    <w:lvl w:ilvl="3" w:tplc="08090001" w:tentative="1">
      <w:start w:val="1"/>
      <w:numFmt w:val="bullet"/>
      <w:lvlText w:val=""/>
      <w:lvlJc w:val="left"/>
      <w:pPr>
        <w:ind w:left="3605" w:hanging="360"/>
      </w:pPr>
      <w:rPr>
        <w:rFonts w:ascii="Symbol" w:hAnsi="Symbol" w:hint="default"/>
      </w:rPr>
    </w:lvl>
    <w:lvl w:ilvl="4" w:tplc="08090003" w:tentative="1">
      <w:start w:val="1"/>
      <w:numFmt w:val="bullet"/>
      <w:lvlText w:val="o"/>
      <w:lvlJc w:val="left"/>
      <w:pPr>
        <w:ind w:left="4325" w:hanging="360"/>
      </w:pPr>
      <w:rPr>
        <w:rFonts w:ascii="Courier New" w:hAnsi="Courier New" w:cs="Courier New" w:hint="default"/>
      </w:rPr>
    </w:lvl>
    <w:lvl w:ilvl="5" w:tplc="08090005" w:tentative="1">
      <w:start w:val="1"/>
      <w:numFmt w:val="bullet"/>
      <w:lvlText w:val=""/>
      <w:lvlJc w:val="left"/>
      <w:pPr>
        <w:ind w:left="5045" w:hanging="360"/>
      </w:pPr>
      <w:rPr>
        <w:rFonts w:ascii="Wingdings" w:hAnsi="Wingdings" w:hint="default"/>
      </w:rPr>
    </w:lvl>
    <w:lvl w:ilvl="6" w:tplc="08090001" w:tentative="1">
      <w:start w:val="1"/>
      <w:numFmt w:val="bullet"/>
      <w:lvlText w:val=""/>
      <w:lvlJc w:val="left"/>
      <w:pPr>
        <w:ind w:left="5765" w:hanging="360"/>
      </w:pPr>
      <w:rPr>
        <w:rFonts w:ascii="Symbol" w:hAnsi="Symbol" w:hint="default"/>
      </w:rPr>
    </w:lvl>
    <w:lvl w:ilvl="7" w:tplc="08090003" w:tentative="1">
      <w:start w:val="1"/>
      <w:numFmt w:val="bullet"/>
      <w:lvlText w:val="o"/>
      <w:lvlJc w:val="left"/>
      <w:pPr>
        <w:ind w:left="6485" w:hanging="360"/>
      </w:pPr>
      <w:rPr>
        <w:rFonts w:ascii="Courier New" w:hAnsi="Courier New" w:cs="Courier New" w:hint="default"/>
      </w:rPr>
    </w:lvl>
    <w:lvl w:ilvl="8" w:tplc="08090005" w:tentative="1">
      <w:start w:val="1"/>
      <w:numFmt w:val="bullet"/>
      <w:lvlText w:val=""/>
      <w:lvlJc w:val="left"/>
      <w:pPr>
        <w:ind w:left="7205" w:hanging="360"/>
      </w:pPr>
      <w:rPr>
        <w:rFonts w:ascii="Wingdings" w:hAnsi="Wingdings" w:hint="default"/>
      </w:rPr>
    </w:lvl>
  </w:abstractNum>
  <w:abstractNum w:abstractNumId="11" w15:restartNumberingAfterBreak="0">
    <w:nsid w:val="35467356"/>
    <w:multiLevelType w:val="hybridMultilevel"/>
    <w:tmpl w:val="B12A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7332F8"/>
    <w:multiLevelType w:val="hybridMultilevel"/>
    <w:tmpl w:val="FF44A0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8217866"/>
    <w:multiLevelType w:val="hybridMultilevel"/>
    <w:tmpl w:val="62E2E80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7A210585"/>
    <w:multiLevelType w:val="multilevel"/>
    <w:tmpl w:val="72021CCE"/>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strike w:val="0"/>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6"/>
  </w:num>
  <w:num w:numId="2">
    <w:abstractNumId w:val="3"/>
  </w:num>
  <w:num w:numId="3">
    <w:abstractNumId w:val="14"/>
  </w:num>
  <w:num w:numId="4">
    <w:abstractNumId w:val="4"/>
  </w:num>
  <w:num w:numId="5">
    <w:abstractNumId w:val="1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14"/>
  </w:num>
  <w:num w:numId="9">
    <w:abstractNumId w:val="14"/>
  </w:num>
  <w:num w:numId="10">
    <w:abstractNumId w:val="11"/>
  </w:num>
  <w:num w:numId="11">
    <w:abstractNumId w:val="14"/>
  </w:num>
  <w:num w:numId="12">
    <w:abstractNumId w:val="1"/>
  </w:num>
  <w:num w:numId="13">
    <w:abstractNumId w:val="2"/>
  </w:num>
  <w:num w:numId="14">
    <w:abstractNumId w:val="14"/>
  </w:num>
  <w:num w:numId="15">
    <w:abstractNumId w:val="7"/>
  </w:num>
  <w:num w:numId="16">
    <w:abstractNumId w:val="14"/>
  </w:num>
  <w:num w:numId="17">
    <w:abstractNumId w:val="14"/>
  </w:num>
  <w:num w:numId="18">
    <w:abstractNumId w:val="8"/>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3"/>
  </w:num>
  <w:num w:numId="26">
    <w:abstractNumId w:val="14"/>
  </w:num>
  <w:num w:numId="27">
    <w:abstractNumId w:val="0"/>
  </w:num>
  <w:num w:numId="28">
    <w:abstractNumId w:val="14"/>
  </w:num>
  <w:num w:numId="29">
    <w:abstractNumId w:val="14"/>
  </w:num>
  <w:num w:numId="30">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num>
  <w:num w:numId="33">
    <w:abstractNumId w:val="13"/>
  </w:num>
  <w:num w:numId="34">
    <w:abstractNumId w:val="12"/>
  </w:num>
  <w:num w:numId="35">
    <w:abstractNumId w:val="14"/>
  </w:num>
  <w:num w:numId="36">
    <w:abstractNumId w:val="14"/>
  </w:num>
  <w:num w:numId="37">
    <w:abstractNumId w:val="14"/>
  </w:num>
  <w:num w:numId="38">
    <w:abstractNumId w:val="14"/>
  </w:num>
  <w:num w:numId="39">
    <w:abstractNumId w:val="14"/>
  </w:num>
  <w:num w:numId="4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25C"/>
    <w:rsid w:val="00002B50"/>
    <w:rsid w:val="00005786"/>
    <w:rsid w:val="0000756D"/>
    <w:rsid w:val="0001595A"/>
    <w:rsid w:val="000317A1"/>
    <w:rsid w:val="00032B0C"/>
    <w:rsid w:val="00032D3C"/>
    <w:rsid w:val="000344A5"/>
    <w:rsid w:val="00034658"/>
    <w:rsid w:val="0003593C"/>
    <w:rsid w:val="000423ED"/>
    <w:rsid w:val="00042BB3"/>
    <w:rsid w:val="00042FFB"/>
    <w:rsid w:val="00044E50"/>
    <w:rsid w:val="00045985"/>
    <w:rsid w:val="000468D8"/>
    <w:rsid w:val="00054C40"/>
    <w:rsid w:val="00056EC7"/>
    <w:rsid w:val="000656E9"/>
    <w:rsid w:val="00067DEB"/>
    <w:rsid w:val="000744C3"/>
    <w:rsid w:val="000752A3"/>
    <w:rsid w:val="00081AB3"/>
    <w:rsid w:val="00082783"/>
    <w:rsid w:val="00087277"/>
    <w:rsid w:val="00097B13"/>
    <w:rsid w:val="000A09FA"/>
    <w:rsid w:val="000A2B4B"/>
    <w:rsid w:val="000A2D20"/>
    <w:rsid w:val="000A589D"/>
    <w:rsid w:val="000A63B4"/>
    <w:rsid w:val="000A6B4D"/>
    <w:rsid w:val="000B7C42"/>
    <w:rsid w:val="000C0896"/>
    <w:rsid w:val="000C149F"/>
    <w:rsid w:val="000C5B30"/>
    <w:rsid w:val="000C7E26"/>
    <w:rsid w:val="000D2210"/>
    <w:rsid w:val="000D2B53"/>
    <w:rsid w:val="000D4D1C"/>
    <w:rsid w:val="000D699C"/>
    <w:rsid w:val="000E0170"/>
    <w:rsid w:val="000E4B7A"/>
    <w:rsid w:val="00102586"/>
    <w:rsid w:val="00104B5C"/>
    <w:rsid w:val="00106D35"/>
    <w:rsid w:val="00112CF4"/>
    <w:rsid w:val="001146A1"/>
    <w:rsid w:val="00115C96"/>
    <w:rsid w:val="00116BD1"/>
    <w:rsid w:val="00120A61"/>
    <w:rsid w:val="00122D39"/>
    <w:rsid w:val="001313AC"/>
    <w:rsid w:val="00131994"/>
    <w:rsid w:val="00137A2C"/>
    <w:rsid w:val="001453EC"/>
    <w:rsid w:val="00152155"/>
    <w:rsid w:val="00153DFA"/>
    <w:rsid w:val="00154C0F"/>
    <w:rsid w:val="00155A1B"/>
    <w:rsid w:val="00157BD0"/>
    <w:rsid w:val="00164AA8"/>
    <w:rsid w:val="00165147"/>
    <w:rsid w:val="001725F9"/>
    <w:rsid w:val="001740D8"/>
    <w:rsid w:val="00180639"/>
    <w:rsid w:val="0018142F"/>
    <w:rsid w:val="001837BD"/>
    <w:rsid w:val="00186A1E"/>
    <w:rsid w:val="00196EEB"/>
    <w:rsid w:val="001A4B38"/>
    <w:rsid w:val="001A70B2"/>
    <w:rsid w:val="001B18D9"/>
    <w:rsid w:val="001B2CA3"/>
    <w:rsid w:val="001B4D90"/>
    <w:rsid w:val="001B5196"/>
    <w:rsid w:val="001B5CF2"/>
    <w:rsid w:val="001B7D77"/>
    <w:rsid w:val="001C090C"/>
    <w:rsid w:val="001C173E"/>
    <w:rsid w:val="001C58E0"/>
    <w:rsid w:val="001D1FAB"/>
    <w:rsid w:val="001D4493"/>
    <w:rsid w:val="001E34CC"/>
    <w:rsid w:val="001E5D7E"/>
    <w:rsid w:val="001E6F2A"/>
    <w:rsid w:val="001E74DB"/>
    <w:rsid w:val="001F20EE"/>
    <w:rsid w:val="001F7CBE"/>
    <w:rsid w:val="00201E21"/>
    <w:rsid w:val="00203AD3"/>
    <w:rsid w:val="002055DD"/>
    <w:rsid w:val="00212BD4"/>
    <w:rsid w:val="002130D0"/>
    <w:rsid w:val="00213273"/>
    <w:rsid w:val="00213BD4"/>
    <w:rsid w:val="00217420"/>
    <w:rsid w:val="0022441B"/>
    <w:rsid w:val="0022528B"/>
    <w:rsid w:val="0024455D"/>
    <w:rsid w:val="002447D9"/>
    <w:rsid w:val="00252878"/>
    <w:rsid w:val="00261D1D"/>
    <w:rsid w:val="00262561"/>
    <w:rsid w:val="0027631F"/>
    <w:rsid w:val="00277673"/>
    <w:rsid w:val="00280E44"/>
    <w:rsid w:val="00282208"/>
    <w:rsid w:val="00285C7A"/>
    <w:rsid w:val="00293029"/>
    <w:rsid w:val="0029641E"/>
    <w:rsid w:val="00297C39"/>
    <w:rsid w:val="002A0F3D"/>
    <w:rsid w:val="002A1060"/>
    <w:rsid w:val="002B2128"/>
    <w:rsid w:val="002B3926"/>
    <w:rsid w:val="002B450D"/>
    <w:rsid w:val="002B49EC"/>
    <w:rsid w:val="002B5157"/>
    <w:rsid w:val="002C03D2"/>
    <w:rsid w:val="002C057F"/>
    <w:rsid w:val="002C4309"/>
    <w:rsid w:val="002D067A"/>
    <w:rsid w:val="002E2CB2"/>
    <w:rsid w:val="002E464C"/>
    <w:rsid w:val="002E4FEE"/>
    <w:rsid w:val="002E57EE"/>
    <w:rsid w:val="002E7D98"/>
    <w:rsid w:val="002F3514"/>
    <w:rsid w:val="002F4EF9"/>
    <w:rsid w:val="002F645A"/>
    <w:rsid w:val="0031096C"/>
    <w:rsid w:val="00310F70"/>
    <w:rsid w:val="00312CC5"/>
    <w:rsid w:val="0031725C"/>
    <w:rsid w:val="00321E78"/>
    <w:rsid w:val="003229DA"/>
    <w:rsid w:val="00322E3B"/>
    <w:rsid w:val="00324632"/>
    <w:rsid w:val="003256A5"/>
    <w:rsid w:val="003261D1"/>
    <w:rsid w:val="003306B0"/>
    <w:rsid w:val="003400DA"/>
    <w:rsid w:val="00347F76"/>
    <w:rsid w:val="003514A0"/>
    <w:rsid w:val="00352677"/>
    <w:rsid w:val="00352D14"/>
    <w:rsid w:val="00355104"/>
    <w:rsid w:val="00375B10"/>
    <w:rsid w:val="003908EF"/>
    <w:rsid w:val="003A12D4"/>
    <w:rsid w:val="003A7C7B"/>
    <w:rsid w:val="003B0F41"/>
    <w:rsid w:val="003B154D"/>
    <w:rsid w:val="003B330F"/>
    <w:rsid w:val="003C59ED"/>
    <w:rsid w:val="003D0F16"/>
    <w:rsid w:val="003D37DE"/>
    <w:rsid w:val="003D4730"/>
    <w:rsid w:val="003D571A"/>
    <w:rsid w:val="003D57E3"/>
    <w:rsid w:val="003E049A"/>
    <w:rsid w:val="003E13CC"/>
    <w:rsid w:val="003E16F4"/>
    <w:rsid w:val="003E4001"/>
    <w:rsid w:val="003F0874"/>
    <w:rsid w:val="003F26C1"/>
    <w:rsid w:val="003F3EB4"/>
    <w:rsid w:val="003F5E9E"/>
    <w:rsid w:val="003F6B25"/>
    <w:rsid w:val="00401C18"/>
    <w:rsid w:val="0040219C"/>
    <w:rsid w:val="00407D19"/>
    <w:rsid w:val="00407F4F"/>
    <w:rsid w:val="00413FDA"/>
    <w:rsid w:val="00420BBE"/>
    <w:rsid w:val="00426DD7"/>
    <w:rsid w:val="00426FD4"/>
    <w:rsid w:val="00427E77"/>
    <w:rsid w:val="00432E41"/>
    <w:rsid w:val="004338D8"/>
    <w:rsid w:val="00433970"/>
    <w:rsid w:val="00435DDB"/>
    <w:rsid w:val="00436493"/>
    <w:rsid w:val="00436DB5"/>
    <w:rsid w:val="00463230"/>
    <w:rsid w:val="0046455E"/>
    <w:rsid w:val="004655B4"/>
    <w:rsid w:val="00474705"/>
    <w:rsid w:val="004827B4"/>
    <w:rsid w:val="0048540C"/>
    <w:rsid w:val="00485941"/>
    <w:rsid w:val="00491937"/>
    <w:rsid w:val="004957FF"/>
    <w:rsid w:val="00495D71"/>
    <w:rsid w:val="00495F77"/>
    <w:rsid w:val="004971C9"/>
    <w:rsid w:val="004A0469"/>
    <w:rsid w:val="004A2887"/>
    <w:rsid w:val="004B0121"/>
    <w:rsid w:val="004B51F6"/>
    <w:rsid w:val="004C0180"/>
    <w:rsid w:val="004C0744"/>
    <w:rsid w:val="004C1233"/>
    <w:rsid w:val="004D5ADE"/>
    <w:rsid w:val="004E04F5"/>
    <w:rsid w:val="004E054D"/>
    <w:rsid w:val="004E235C"/>
    <w:rsid w:val="004F0655"/>
    <w:rsid w:val="004F3B38"/>
    <w:rsid w:val="004F50AB"/>
    <w:rsid w:val="005008D3"/>
    <w:rsid w:val="00500A0A"/>
    <w:rsid w:val="00503FB0"/>
    <w:rsid w:val="0050516E"/>
    <w:rsid w:val="0050664B"/>
    <w:rsid w:val="0051330B"/>
    <w:rsid w:val="00520D7E"/>
    <w:rsid w:val="00524120"/>
    <w:rsid w:val="005256AE"/>
    <w:rsid w:val="00525F83"/>
    <w:rsid w:val="0053385F"/>
    <w:rsid w:val="0053503B"/>
    <w:rsid w:val="00537E3D"/>
    <w:rsid w:val="005418A6"/>
    <w:rsid w:val="00554FA3"/>
    <w:rsid w:val="00563A83"/>
    <w:rsid w:val="0056675A"/>
    <w:rsid w:val="00566DEC"/>
    <w:rsid w:val="005706BB"/>
    <w:rsid w:val="00575E06"/>
    <w:rsid w:val="00577D5E"/>
    <w:rsid w:val="005807D8"/>
    <w:rsid w:val="005847DB"/>
    <w:rsid w:val="00586917"/>
    <w:rsid w:val="005906CE"/>
    <w:rsid w:val="00593EC1"/>
    <w:rsid w:val="005A35E1"/>
    <w:rsid w:val="005A6D44"/>
    <w:rsid w:val="005A739C"/>
    <w:rsid w:val="005B6AD8"/>
    <w:rsid w:val="005C0B3B"/>
    <w:rsid w:val="005C478D"/>
    <w:rsid w:val="005D0CDD"/>
    <w:rsid w:val="005D1395"/>
    <w:rsid w:val="005E039B"/>
    <w:rsid w:val="005E0D79"/>
    <w:rsid w:val="005E1501"/>
    <w:rsid w:val="005E65C1"/>
    <w:rsid w:val="005F2CD5"/>
    <w:rsid w:val="005F3461"/>
    <w:rsid w:val="005F3AB1"/>
    <w:rsid w:val="00600716"/>
    <w:rsid w:val="00601BB6"/>
    <w:rsid w:val="00610C17"/>
    <w:rsid w:val="00611689"/>
    <w:rsid w:val="006137BC"/>
    <w:rsid w:val="00615F5F"/>
    <w:rsid w:val="00616836"/>
    <w:rsid w:val="0061771D"/>
    <w:rsid w:val="00624062"/>
    <w:rsid w:val="006306E9"/>
    <w:rsid w:val="006309B0"/>
    <w:rsid w:val="006311BA"/>
    <w:rsid w:val="006336A7"/>
    <w:rsid w:val="00635942"/>
    <w:rsid w:val="00636C32"/>
    <w:rsid w:val="00641C9D"/>
    <w:rsid w:val="00642C68"/>
    <w:rsid w:val="00650E84"/>
    <w:rsid w:val="006513AE"/>
    <w:rsid w:val="00651BDD"/>
    <w:rsid w:val="006530A5"/>
    <w:rsid w:val="00655665"/>
    <w:rsid w:val="0065592A"/>
    <w:rsid w:val="0065772F"/>
    <w:rsid w:val="006624FC"/>
    <w:rsid w:val="00662C0E"/>
    <w:rsid w:val="006630F5"/>
    <w:rsid w:val="00664D37"/>
    <w:rsid w:val="006654E6"/>
    <w:rsid w:val="00665872"/>
    <w:rsid w:val="00670E85"/>
    <w:rsid w:val="00672283"/>
    <w:rsid w:val="00672929"/>
    <w:rsid w:val="006738A0"/>
    <w:rsid w:val="00675B1E"/>
    <w:rsid w:val="00680492"/>
    <w:rsid w:val="00681A28"/>
    <w:rsid w:val="0068392F"/>
    <w:rsid w:val="006845AA"/>
    <w:rsid w:val="00687218"/>
    <w:rsid w:val="00690E86"/>
    <w:rsid w:val="00691B02"/>
    <w:rsid w:val="00695BF3"/>
    <w:rsid w:val="0069641C"/>
    <w:rsid w:val="00696653"/>
    <w:rsid w:val="006A12A6"/>
    <w:rsid w:val="006A5954"/>
    <w:rsid w:val="006B1753"/>
    <w:rsid w:val="006B413A"/>
    <w:rsid w:val="006B54BD"/>
    <w:rsid w:val="006C0306"/>
    <w:rsid w:val="006C7B35"/>
    <w:rsid w:val="006D0199"/>
    <w:rsid w:val="006E42F0"/>
    <w:rsid w:val="006F3AFE"/>
    <w:rsid w:val="006F534C"/>
    <w:rsid w:val="006F5E86"/>
    <w:rsid w:val="00705E22"/>
    <w:rsid w:val="007063D5"/>
    <w:rsid w:val="00710C7E"/>
    <w:rsid w:val="00711A8B"/>
    <w:rsid w:val="00711F67"/>
    <w:rsid w:val="0071340E"/>
    <w:rsid w:val="007216E6"/>
    <w:rsid w:val="00732C19"/>
    <w:rsid w:val="00734067"/>
    <w:rsid w:val="00740775"/>
    <w:rsid w:val="00746855"/>
    <w:rsid w:val="00752DAE"/>
    <w:rsid w:val="007578CD"/>
    <w:rsid w:val="007618C4"/>
    <w:rsid w:val="00761C1D"/>
    <w:rsid w:val="00762869"/>
    <w:rsid w:val="007658D2"/>
    <w:rsid w:val="0077311D"/>
    <w:rsid w:val="00774252"/>
    <w:rsid w:val="00782862"/>
    <w:rsid w:val="00783792"/>
    <w:rsid w:val="00786A88"/>
    <w:rsid w:val="007A340A"/>
    <w:rsid w:val="007A38C0"/>
    <w:rsid w:val="007A5B73"/>
    <w:rsid w:val="007B16CA"/>
    <w:rsid w:val="007B617B"/>
    <w:rsid w:val="007B693D"/>
    <w:rsid w:val="007B6F17"/>
    <w:rsid w:val="007C4162"/>
    <w:rsid w:val="007C618E"/>
    <w:rsid w:val="007C7AE0"/>
    <w:rsid w:val="007D22CF"/>
    <w:rsid w:val="007D2570"/>
    <w:rsid w:val="007D4165"/>
    <w:rsid w:val="007E4776"/>
    <w:rsid w:val="007E688D"/>
    <w:rsid w:val="007E7A8D"/>
    <w:rsid w:val="007F2D22"/>
    <w:rsid w:val="007F6A35"/>
    <w:rsid w:val="00801052"/>
    <w:rsid w:val="008014A7"/>
    <w:rsid w:val="0080275D"/>
    <w:rsid w:val="00804C4C"/>
    <w:rsid w:val="008100D6"/>
    <w:rsid w:val="0081118A"/>
    <w:rsid w:val="00812E25"/>
    <w:rsid w:val="008147C2"/>
    <w:rsid w:val="00820665"/>
    <w:rsid w:val="00821CD3"/>
    <w:rsid w:val="008236EA"/>
    <w:rsid w:val="00826C95"/>
    <w:rsid w:val="008313BC"/>
    <w:rsid w:val="008317FB"/>
    <w:rsid w:val="00831913"/>
    <w:rsid w:val="0084657C"/>
    <w:rsid w:val="00847A29"/>
    <w:rsid w:val="008613FC"/>
    <w:rsid w:val="008663AF"/>
    <w:rsid w:val="008677AE"/>
    <w:rsid w:val="00874754"/>
    <w:rsid w:val="008765F1"/>
    <w:rsid w:val="00876EE1"/>
    <w:rsid w:val="00882648"/>
    <w:rsid w:val="00882845"/>
    <w:rsid w:val="008859A3"/>
    <w:rsid w:val="008866A9"/>
    <w:rsid w:val="008872FA"/>
    <w:rsid w:val="008902AE"/>
    <w:rsid w:val="00891246"/>
    <w:rsid w:val="008928AC"/>
    <w:rsid w:val="0089557B"/>
    <w:rsid w:val="008B2AD9"/>
    <w:rsid w:val="008B2E20"/>
    <w:rsid w:val="008B4406"/>
    <w:rsid w:val="008B5D10"/>
    <w:rsid w:val="008C150C"/>
    <w:rsid w:val="008C3371"/>
    <w:rsid w:val="008C4C47"/>
    <w:rsid w:val="008C6C50"/>
    <w:rsid w:val="008C74C9"/>
    <w:rsid w:val="008D138B"/>
    <w:rsid w:val="008E0332"/>
    <w:rsid w:val="008E2AEF"/>
    <w:rsid w:val="008F227C"/>
    <w:rsid w:val="008F2B58"/>
    <w:rsid w:val="008F4F6F"/>
    <w:rsid w:val="00900056"/>
    <w:rsid w:val="00905139"/>
    <w:rsid w:val="00910F78"/>
    <w:rsid w:val="009121B9"/>
    <w:rsid w:val="0091780E"/>
    <w:rsid w:val="00917C41"/>
    <w:rsid w:val="0092084E"/>
    <w:rsid w:val="0092302A"/>
    <w:rsid w:val="00925C4F"/>
    <w:rsid w:val="00926FE4"/>
    <w:rsid w:val="00927D0F"/>
    <w:rsid w:val="00941181"/>
    <w:rsid w:val="00942809"/>
    <w:rsid w:val="00942F55"/>
    <w:rsid w:val="00943881"/>
    <w:rsid w:val="0094580B"/>
    <w:rsid w:val="009467C9"/>
    <w:rsid w:val="00946C29"/>
    <w:rsid w:val="00947F18"/>
    <w:rsid w:val="00950A50"/>
    <w:rsid w:val="0095203B"/>
    <w:rsid w:val="009523EE"/>
    <w:rsid w:val="0095554B"/>
    <w:rsid w:val="009561B2"/>
    <w:rsid w:val="00960FB2"/>
    <w:rsid w:val="00961FB6"/>
    <w:rsid w:val="0096369A"/>
    <w:rsid w:val="00971901"/>
    <w:rsid w:val="00973AB7"/>
    <w:rsid w:val="00974FCD"/>
    <w:rsid w:val="009758F2"/>
    <w:rsid w:val="00982C91"/>
    <w:rsid w:val="00984033"/>
    <w:rsid w:val="00984ACC"/>
    <w:rsid w:val="009923A6"/>
    <w:rsid w:val="00996AB1"/>
    <w:rsid w:val="009A0817"/>
    <w:rsid w:val="009A3AAD"/>
    <w:rsid w:val="009A5827"/>
    <w:rsid w:val="009B0C64"/>
    <w:rsid w:val="009B399C"/>
    <w:rsid w:val="009B3B09"/>
    <w:rsid w:val="009B4E73"/>
    <w:rsid w:val="009B6CF5"/>
    <w:rsid w:val="009D06E6"/>
    <w:rsid w:val="009D0BA5"/>
    <w:rsid w:val="009D4F8F"/>
    <w:rsid w:val="009D75E1"/>
    <w:rsid w:val="009D7E31"/>
    <w:rsid w:val="009E3A80"/>
    <w:rsid w:val="009E669A"/>
    <w:rsid w:val="009F0891"/>
    <w:rsid w:val="009F1286"/>
    <w:rsid w:val="009F1D15"/>
    <w:rsid w:val="009F77F4"/>
    <w:rsid w:val="00A01DB0"/>
    <w:rsid w:val="00A07653"/>
    <w:rsid w:val="00A16DF1"/>
    <w:rsid w:val="00A23BAD"/>
    <w:rsid w:val="00A23D72"/>
    <w:rsid w:val="00A27D9D"/>
    <w:rsid w:val="00A30170"/>
    <w:rsid w:val="00A30F08"/>
    <w:rsid w:val="00A34595"/>
    <w:rsid w:val="00A35ED5"/>
    <w:rsid w:val="00A3602E"/>
    <w:rsid w:val="00A377B8"/>
    <w:rsid w:val="00A50DDE"/>
    <w:rsid w:val="00A5248A"/>
    <w:rsid w:val="00A558C1"/>
    <w:rsid w:val="00A61E19"/>
    <w:rsid w:val="00A75922"/>
    <w:rsid w:val="00A76200"/>
    <w:rsid w:val="00A81E5C"/>
    <w:rsid w:val="00A83D27"/>
    <w:rsid w:val="00A8490D"/>
    <w:rsid w:val="00A8523D"/>
    <w:rsid w:val="00A8706C"/>
    <w:rsid w:val="00A878C5"/>
    <w:rsid w:val="00A92BB4"/>
    <w:rsid w:val="00A92DC1"/>
    <w:rsid w:val="00AA30FF"/>
    <w:rsid w:val="00AA34AF"/>
    <w:rsid w:val="00AA3E7E"/>
    <w:rsid w:val="00AA5FCD"/>
    <w:rsid w:val="00AA6003"/>
    <w:rsid w:val="00AB059D"/>
    <w:rsid w:val="00AB5318"/>
    <w:rsid w:val="00AB72D5"/>
    <w:rsid w:val="00AB79FA"/>
    <w:rsid w:val="00AC1926"/>
    <w:rsid w:val="00AC43E9"/>
    <w:rsid w:val="00AC48CF"/>
    <w:rsid w:val="00AC76B0"/>
    <w:rsid w:val="00AC7ADB"/>
    <w:rsid w:val="00AD3AEF"/>
    <w:rsid w:val="00AD69EF"/>
    <w:rsid w:val="00AD7334"/>
    <w:rsid w:val="00AF30F7"/>
    <w:rsid w:val="00AF6297"/>
    <w:rsid w:val="00AF671B"/>
    <w:rsid w:val="00B03225"/>
    <w:rsid w:val="00B04954"/>
    <w:rsid w:val="00B064AE"/>
    <w:rsid w:val="00B11582"/>
    <w:rsid w:val="00B13C24"/>
    <w:rsid w:val="00B203E5"/>
    <w:rsid w:val="00B270D6"/>
    <w:rsid w:val="00B42154"/>
    <w:rsid w:val="00B445A4"/>
    <w:rsid w:val="00B47562"/>
    <w:rsid w:val="00B516F1"/>
    <w:rsid w:val="00B55E84"/>
    <w:rsid w:val="00B56D0E"/>
    <w:rsid w:val="00B579DE"/>
    <w:rsid w:val="00B607D5"/>
    <w:rsid w:val="00B61151"/>
    <w:rsid w:val="00B63AF7"/>
    <w:rsid w:val="00B66634"/>
    <w:rsid w:val="00B67520"/>
    <w:rsid w:val="00B74202"/>
    <w:rsid w:val="00B77587"/>
    <w:rsid w:val="00B827B5"/>
    <w:rsid w:val="00B82AF3"/>
    <w:rsid w:val="00B84EC8"/>
    <w:rsid w:val="00B87FE9"/>
    <w:rsid w:val="00B90BC0"/>
    <w:rsid w:val="00B94D05"/>
    <w:rsid w:val="00BA2422"/>
    <w:rsid w:val="00BA5048"/>
    <w:rsid w:val="00BA5321"/>
    <w:rsid w:val="00BC3907"/>
    <w:rsid w:val="00BC56E0"/>
    <w:rsid w:val="00BC77CA"/>
    <w:rsid w:val="00BD0BCD"/>
    <w:rsid w:val="00BD2481"/>
    <w:rsid w:val="00BD374E"/>
    <w:rsid w:val="00BD49FA"/>
    <w:rsid w:val="00BD5ED2"/>
    <w:rsid w:val="00BE4FA7"/>
    <w:rsid w:val="00BF117A"/>
    <w:rsid w:val="00BF15B7"/>
    <w:rsid w:val="00BF28E3"/>
    <w:rsid w:val="00BF5F38"/>
    <w:rsid w:val="00BF7C91"/>
    <w:rsid w:val="00C0099E"/>
    <w:rsid w:val="00C17439"/>
    <w:rsid w:val="00C201ED"/>
    <w:rsid w:val="00C22DCA"/>
    <w:rsid w:val="00C34ACB"/>
    <w:rsid w:val="00C36208"/>
    <w:rsid w:val="00C40FD7"/>
    <w:rsid w:val="00C42CB1"/>
    <w:rsid w:val="00C504A8"/>
    <w:rsid w:val="00C5474A"/>
    <w:rsid w:val="00C54AAE"/>
    <w:rsid w:val="00C564ED"/>
    <w:rsid w:val="00C62B0F"/>
    <w:rsid w:val="00C62EE2"/>
    <w:rsid w:val="00C84E3A"/>
    <w:rsid w:val="00C84F68"/>
    <w:rsid w:val="00C9131D"/>
    <w:rsid w:val="00CA1810"/>
    <w:rsid w:val="00CA1C0C"/>
    <w:rsid w:val="00CA571A"/>
    <w:rsid w:val="00CB1900"/>
    <w:rsid w:val="00CB60C4"/>
    <w:rsid w:val="00CC0B86"/>
    <w:rsid w:val="00CC2E0C"/>
    <w:rsid w:val="00CC4AAA"/>
    <w:rsid w:val="00CD35EA"/>
    <w:rsid w:val="00CD695D"/>
    <w:rsid w:val="00CD6E0E"/>
    <w:rsid w:val="00CD6F2B"/>
    <w:rsid w:val="00CE1DD6"/>
    <w:rsid w:val="00CE741B"/>
    <w:rsid w:val="00CF026A"/>
    <w:rsid w:val="00CF4601"/>
    <w:rsid w:val="00CF4711"/>
    <w:rsid w:val="00CF5C8D"/>
    <w:rsid w:val="00D1257C"/>
    <w:rsid w:val="00D15A04"/>
    <w:rsid w:val="00D166A1"/>
    <w:rsid w:val="00D27CAF"/>
    <w:rsid w:val="00D3122D"/>
    <w:rsid w:val="00D31679"/>
    <w:rsid w:val="00D441ED"/>
    <w:rsid w:val="00D52DB1"/>
    <w:rsid w:val="00D54E46"/>
    <w:rsid w:val="00D55CD9"/>
    <w:rsid w:val="00D60047"/>
    <w:rsid w:val="00D64FB2"/>
    <w:rsid w:val="00D73C54"/>
    <w:rsid w:val="00D80204"/>
    <w:rsid w:val="00D802BE"/>
    <w:rsid w:val="00D85D44"/>
    <w:rsid w:val="00D86DE2"/>
    <w:rsid w:val="00DA1496"/>
    <w:rsid w:val="00DA6BD7"/>
    <w:rsid w:val="00DB1EB2"/>
    <w:rsid w:val="00DC0132"/>
    <w:rsid w:val="00DC130F"/>
    <w:rsid w:val="00DD2DCB"/>
    <w:rsid w:val="00DD6BF5"/>
    <w:rsid w:val="00DE4B56"/>
    <w:rsid w:val="00DE62B2"/>
    <w:rsid w:val="00DF09C5"/>
    <w:rsid w:val="00DF4854"/>
    <w:rsid w:val="00E03266"/>
    <w:rsid w:val="00E048C8"/>
    <w:rsid w:val="00E122E3"/>
    <w:rsid w:val="00E13D73"/>
    <w:rsid w:val="00E14194"/>
    <w:rsid w:val="00E16538"/>
    <w:rsid w:val="00E42050"/>
    <w:rsid w:val="00E521DD"/>
    <w:rsid w:val="00E70846"/>
    <w:rsid w:val="00E7355C"/>
    <w:rsid w:val="00E761BD"/>
    <w:rsid w:val="00E87202"/>
    <w:rsid w:val="00EA28BF"/>
    <w:rsid w:val="00EA51D2"/>
    <w:rsid w:val="00EA5B98"/>
    <w:rsid w:val="00EA65A2"/>
    <w:rsid w:val="00EC5B0F"/>
    <w:rsid w:val="00ED3300"/>
    <w:rsid w:val="00ED6D55"/>
    <w:rsid w:val="00ED739E"/>
    <w:rsid w:val="00EE5006"/>
    <w:rsid w:val="00EF2FB7"/>
    <w:rsid w:val="00F127B0"/>
    <w:rsid w:val="00F14582"/>
    <w:rsid w:val="00F217B3"/>
    <w:rsid w:val="00F24BFC"/>
    <w:rsid w:val="00F251E3"/>
    <w:rsid w:val="00F2610C"/>
    <w:rsid w:val="00F30B09"/>
    <w:rsid w:val="00F32174"/>
    <w:rsid w:val="00F4234A"/>
    <w:rsid w:val="00F46605"/>
    <w:rsid w:val="00F505C4"/>
    <w:rsid w:val="00F610C6"/>
    <w:rsid w:val="00F613BD"/>
    <w:rsid w:val="00F620D0"/>
    <w:rsid w:val="00F661EE"/>
    <w:rsid w:val="00F6630E"/>
    <w:rsid w:val="00F703B0"/>
    <w:rsid w:val="00F73325"/>
    <w:rsid w:val="00F8476F"/>
    <w:rsid w:val="00F8486E"/>
    <w:rsid w:val="00F84C19"/>
    <w:rsid w:val="00F864CD"/>
    <w:rsid w:val="00F92E8A"/>
    <w:rsid w:val="00FB32D8"/>
    <w:rsid w:val="00FB3A8B"/>
    <w:rsid w:val="00FB465C"/>
    <w:rsid w:val="00FB4A3E"/>
    <w:rsid w:val="00FB5A02"/>
    <w:rsid w:val="00FC0784"/>
    <w:rsid w:val="00FC0968"/>
    <w:rsid w:val="00FC2A27"/>
    <w:rsid w:val="00FC3894"/>
    <w:rsid w:val="00FC5BA4"/>
    <w:rsid w:val="00FD285C"/>
    <w:rsid w:val="00FD33E7"/>
    <w:rsid w:val="00FD3A08"/>
    <w:rsid w:val="00FD7C80"/>
    <w:rsid w:val="00FE10DA"/>
    <w:rsid w:val="00FE2760"/>
    <w:rsid w:val="00FE3328"/>
    <w:rsid w:val="00FF09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706BA2"/>
  <w15:docId w15:val="{DAEA2C3C-E3E5-44A8-AC9D-C85FBC3FC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09FA"/>
    <w:pPr>
      <w:spacing w:before="120" w:after="240" w:line="280" w:lineRule="exact"/>
      <w:outlineLvl w:val="1"/>
    </w:pPr>
    <w:rPr>
      <w:rFonts w:cs="Arial"/>
      <w:color w:val="4D4D4D"/>
    </w:rPr>
  </w:style>
  <w:style w:type="paragraph" w:styleId="Heading2">
    <w:name w:val="heading 2"/>
    <w:aliases w:val="level 2,level2"/>
    <w:basedOn w:val="Normal"/>
    <w:next w:val="Normal"/>
    <w:link w:val="Heading2Char"/>
    <w:uiPriority w:val="99"/>
    <w:qFormat/>
    <w:rsid w:val="005906CE"/>
    <w:pPr>
      <w:keepNext/>
      <w:spacing w:after="120" w:line="840" w:lineRule="atLeast"/>
    </w:pPr>
    <w:rPr>
      <w:rFonts w:ascii="Arial" w:eastAsia="Times New Roman" w:hAnsi="Arial"/>
      <w:bCs/>
      <w:iCs/>
      <w:color w:val="008576"/>
      <w:sz w:val="80"/>
      <w:szCs w:val="28"/>
      <w:lang w:eastAsia="en-GB"/>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uiPriority w:val="99"/>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semiHidden/>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semiHidden/>
    <w:rsid w:val="00AD3AEF"/>
    <w:rPr>
      <w:sz w:val="20"/>
      <w:szCs w:val="20"/>
    </w:rPr>
  </w:style>
  <w:style w:type="character" w:styleId="CommentReference">
    <w:name w:val="annotation reference"/>
    <w:basedOn w:val="DefaultParagraphFont"/>
    <w:uiPriority w:val="99"/>
    <w:semiHidden/>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19103">
      <w:bodyDiv w:val="1"/>
      <w:marLeft w:val="0"/>
      <w:marRight w:val="0"/>
      <w:marTop w:val="0"/>
      <w:marBottom w:val="0"/>
      <w:divBdr>
        <w:top w:val="none" w:sz="0" w:space="0" w:color="auto"/>
        <w:left w:val="none" w:sz="0" w:space="0" w:color="auto"/>
        <w:bottom w:val="none" w:sz="0" w:space="0" w:color="auto"/>
        <w:right w:val="none" w:sz="0" w:space="0" w:color="auto"/>
      </w:divBdr>
    </w:div>
    <w:div w:id="35091084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300066749">
      <w:bodyDiv w:val="1"/>
      <w:marLeft w:val="0"/>
      <w:marRight w:val="0"/>
      <w:marTop w:val="0"/>
      <w:marBottom w:val="0"/>
      <w:divBdr>
        <w:top w:val="none" w:sz="0" w:space="0" w:color="auto"/>
        <w:left w:val="none" w:sz="0" w:space="0" w:color="auto"/>
        <w:bottom w:val="none" w:sz="0" w:space="0" w:color="auto"/>
        <w:right w:val="none" w:sz="0" w:space="0" w:color="auto"/>
      </w:divBdr>
    </w:div>
    <w:div w:id="1612200841">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D09FB-A175-4FA8-96BC-7BE3FA1E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7</TotalTime>
  <Pages>5</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56</vt:i4>
      </vt:variant>
    </vt:vector>
  </HeadingPairs>
  <TitlesOfParts>
    <vt:vector size="57" baseType="lpstr">
      <vt:lpstr/>
      <vt:lpstr>    DCP 311 Working Group Meeting 02</vt:lpstr>
      <vt:lpstr>    16 January 2018 at 10:00am</vt:lpstr>
      <vt:lpstr>    Web-Conference</vt:lpstr>
      <vt:lpstr>    </vt:lpstr>
      <vt:lpstr>    </vt:lpstr>
      <vt:lpstr>    Administration</vt:lpstr>
      <vt:lpstr>    The Chair welcomed the members to the meeting. </vt:lpstr>
      <vt:lpstr>    The Working Group reviewed the “Competition Law Do’s and Don’ts”. All Working Gr</vt:lpstr>
      <vt:lpstr>    The Working Group reviewed the minutes from the previous meeting. Some minor ame</vt:lpstr>
      <vt:lpstr>    Purpose of the Meeting</vt:lpstr>
      <vt:lpstr>    The Chair set out that the purpose of the meeting was to review the draft Consul</vt:lpstr>
      <vt:lpstr>    Review of DCP 311 draft Consultation</vt:lpstr>
      <vt:lpstr>    The Working Group reviewed the Draft Consultation document and made a number of </vt:lpstr>
      <vt:lpstr>    The main amendments and comments made were:</vt:lpstr>
      <vt:lpstr>    To update paragraph 2.1 to provide further clarity;</vt:lpstr>
      <vt:lpstr>    To outline the interaction between DCP 138 and 178 is to be inserted along with </vt:lpstr>
      <vt:lpstr>    Consideration of the Impact Assessment section. If the Working Group believes it</vt:lpstr>
      <vt:lpstr>    A further review of paragraph 7.2 will be required at the next meeting.</vt:lpstr>
      <vt:lpstr>    Review of DCP 311 draft Legal Text</vt:lpstr>
      <vt:lpstr>    The Working Group reviewed the Legal Text and suggested a number of amendments. </vt:lpstr>
      <vt:lpstr>    The main amendments made were:</vt:lpstr>
      <vt:lpstr>    The Legal Text will need to be amended to include clauses in Schedule 17 as well</vt:lpstr>
      <vt:lpstr>    Legal Text to provide clarity on which data years are used for each charging yea</vt:lpstr>
      <vt:lpstr>    </vt:lpstr>
      <vt:lpstr>    Work Plan</vt:lpstr>
      <vt:lpstr>    The Workgroup agreed the next steps as follows:</vt:lpstr>
      <vt:lpstr>    Consultation and Legal Text to be updated in line with Working Group discussions</vt:lpstr>
      <vt:lpstr>    The third Workgroup meeting to be helds on the 07 February 2018 to further revie</vt:lpstr>
      <vt:lpstr>    Secretariat to circulate the amended Work Plan with draft minutes. These can be </vt:lpstr>
      <vt:lpstr>    Agenda Items for the Next Meeting</vt:lpstr>
      <vt:lpstr>    Review of the Draft Consultation and Legal Text ahead of it being circulated to </vt:lpstr>
      <vt:lpstr>    Any Other Business</vt:lpstr>
      <vt:lpstr>    There were no items of AOB and the Chair closed the meeting.</vt:lpstr>
      <vt:lpstr>    Date of Next Meeting: 07 February 2018</vt:lpstr>
      <vt:lpstr>    The Workgroup agreed the second meeting will take place on the 07 February 2018 </vt:lpstr>
      <vt:lpstr>    Attachments</vt:lpstr>
      <vt:lpstr>    Attachment 1 – DCP 311 previous meeting minutes</vt:lpstr>
      <vt:lpstr>    Attachment 2 – DCP 311 Draft Consultation</vt:lpstr>
      <vt:lpstr>    Attachment 3 – DCP 311 draft Legal Text</vt:lpstr>
      <vt:lpstr>    Attachment 4 – DCP 311 Work Plan</vt:lpstr>
      <vt:lpstr>    </vt:lpstr>
      <vt:lpstr>    </vt:lpstr>
      <vt:lpstr>    </vt:lpstr>
      <vt:lpstr>    </vt:lpstr>
      <vt:lpstr>    </vt:lpstr>
      <vt:lpstr>    </vt:lpstr>
      <vt:lpstr>    </vt:lpstr>
      <vt:lpstr>    New and open actions</vt:lpstr>
      <vt:lpstr>    </vt:lpstr>
      <vt:lpstr>    </vt:lpstr>
      <vt:lpstr>    </vt:lpstr>
      <vt:lpstr>    </vt:lpstr>
      <vt:lpstr>    </vt:lpstr>
      <vt:lpstr>    </vt:lpstr>
      <vt:lpstr>    Closed actions</vt:lpstr>
      <vt:lpstr>    </vt:lpstr>
    </vt:vector>
  </TitlesOfParts>
  <Company>Electralink Group</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Joseph Underwood</cp:lastModifiedBy>
  <cp:revision>2</cp:revision>
  <cp:lastPrinted>2018-01-23T17:47:00Z</cp:lastPrinted>
  <dcterms:created xsi:type="dcterms:W3CDTF">2018-01-31T14:51:00Z</dcterms:created>
  <dcterms:modified xsi:type="dcterms:W3CDTF">2018-01-31T14:51:00Z</dcterms:modified>
</cp:coreProperties>
</file>